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8D" w:rsidRPr="0083390A" w:rsidRDefault="0082328D" w:rsidP="0082328D">
      <w:pPr>
        <w:ind w:rightChars="-159" w:right="31680" w:firstLineChars="64" w:firstLine="31680"/>
        <w:jc w:val="center"/>
        <w:rPr>
          <w:sz w:val="44"/>
        </w:rPr>
      </w:pPr>
    </w:p>
    <w:p w:rsidR="0082328D" w:rsidRPr="0083390A" w:rsidRDefault="0082328D" w:rsidP="0006493D">
      <w:pPr>
        <w:ind w:rightChars="-159" w:right="31680" w:firstLineChars="64" w:firstLine="31680"/>
        <w:jc w:val="center"/>
        <w:rPr>
          <w:sz w:val="44"/>
        </w:rPr>
      </w:pPr>
    </w:p>
    <w:p w:rsidR="0082328D" w:rsidRPr="0083390A" w:rsidRDefault="0082328D" w:rsidP="0006493D">
      <w:pPr>
        <w:ind w:rightChars="-159" w:right="31680" w:firstLineChars="64" w:firstLine="31680"/>
        <w:jc w:val="center"/>
        <w:rPr>
          <w:sz w:val="44"/>
        </w:rPr>
      </w:pPr>
    </w:p>
    <w:p w:rsidR="0082328D" w:rsidRPr="0083390A" w:rsidRDefault="0082328D" w:rsidP="0006493D">
      <w:pPr>
        <w:spacing w:afterLines="100"/>
        <w:ind w:rightChars="-159" w:right="31680" w:firstLineChars="64" w:firstLine="31680"/>
        <w:jc w:val="center"/>
        <w:rPr>
          <w:b/>
          <w:bCs/>
          <w:w w:val="75"/>
          <w:sz w:val="72"/>
        </w:rPr>
      </w:pPr>
      <w:r w:rsidRPr="0083390A">
        <w:rPr>
          <w:rFonts w:hint="eastAsia"/>
          <w:b/>
          <w:bCs/>
          <w:w w:val="75"/>
          <w:sz w:val="72"/>
        </w:rPr>
        <w:t>黑龙江工程学院教职工政治理论</w:t>
      </w:r>
    </w:p>
    <w:p w:rsidR="0082328D" w:rsidRPr="0083390A" w:rsidRDefault="0082328D" w:rsidP="0006493D">
      <w:pPr>
        <w:pStyle w:val="BodyText"/>
        <w:spacing w:afterLines="50"/>
        <w:ind w:rightChars="-159" w:right="31680" w:firstLineChars="64" w:firstLine="31680"/>
        <w:jc w:val="center"/>
        <w:rPr>
          <w:b/>
          <w:bCs/>
          <w:spacing w:val="120"/>
          <w:sz w:val="96"/>
        </w:rPr>
      </w:pPr>
      <w:r w:rsidRPr="0083390A">
        <w:rPr>
          <w:rFonts w:hint="eastAsia"/>
          <w:b/>
          <w:bCs/>
          <w:spacing w:val="120"/>
          <w:sz w:val="96"/>
        </w:rPr>
        <w:t>学习材料</w:t>
      </w:r>
    </w:p>
    <w:p w:rsidR="0082328D" w:rsidRPr="0083390A" w:rsidRDefault="0082328D" w:rsidP="0006493D">
      <w:pPr>
        <w:spacing w:afterLines="100"/>
        <w:ind w:rightChars="-159" w:right="31680" w:firstLineChars="64" w:firstLine="31680"/>
        <w:jc w:val="center"/>
        <w:rPr>
          <w:b/>
          <w:bCs/>
          <w:sz w:val="48"/>
        </w:rPr>
      </w:pPr>
    </w:p>
    <w:p w:rsidR="0082328D" w:rsidRPr="0083390A" w:rsidRDefault="0082328D" w:rsidP="0006493D">
      <w:pPr>
        <w:spacing w:afterLines="100"/>
        <w:ind w:rightChars="-159" w:right="31680" w:firstLineChars="64" w:firstLine="31680"/>
        <w:jc w:val="center"/>
        <w:rPr>
          <w:b/>
          <w:bCs/>
          <w:sz w:val="48"/>
        </w:rPr>
      </w:pPr>
    </w:p>
    <w:p w:rsidR="0082328D" w:rsidRPr="0083390A" w:rsidRDefault="0082328D" w:rsidP="0006493D">
      <w:pPr>
        <w:spacing w:afterLines="100"/>
        <w:ind w:rightChars="-159" w:right="31680" w:firstLineChars="64" w:firstLine="31680"/>
        <w:jc w:val="center"/>
        <w:rPr>
          <w:b/>
          <w:bCs/>
          <w:sz w:val="48"/>
        </w:rPr>
      </w:pPr>
    </w:p>
    <w:p w:rsidR="0082328D" w:rsidRPr="0083390A" w:rsidRDefault="0082328D" w:rsidP="0006493D">
      <w:pPr>
        <w:pStyle w:val="BodyText"/>
        <w:ind w:rightChars="-159" w:right="31680" w:firstLineChars="64" w:firstLine="31680"/>
        <w:jc w:val="center"/>
        <w:rPr>
          <w:w w:val="90"/>
        </w:rPr>
      </w:pPr>
    </w:p>
    <w:p w:rsidR="0082328D" w:rsidRPr="0083390A" w:rsidRDefault="0082328D" w:rsidP="0006493D">
      <w:pPr>
        <w:pStyle w:val="BodyText"/>
        <w:ind w:rightChars="-159" w:right="31680" w:firstLineChars="64" w:firstLine="31680"/>
        <w:jc w:val="center"/>
        <w:rPr>
          <w:w w:val="90"/>
        </w:rPr>
      </w:pPr>
    </w:p>
    <w:p w:rsidR="0082328D" w:rsidRPr="0083390A" w:rsidRDefault="0082328D" w:rsidP="0006493D">
      <w:pPr>
        <w:pStyle w:val="BodyText"/>
        <w:ind w:rightChars="-159" w:right="31680" w:firstLineChars="64" w:firstLine="31680"/>
        <w:jc w:val="center"/>
        <w:rPr>
          <w:w w:val="90"/>
        </w:rPr>
      </w:pPr>
    </w:p>
    <w:p w:rsidR="0082328D" w:rsidRPr="0083390A" w:rsidRDefault="0082328D" w:rsidP="0006493D">
      <w:pPr>
        <w:pStyle w:val="BodyText"/>
        <w:spacing w:afterLines="50"/>
        <w:ind w:rightChars="-159" w:right="31680" w:firstLineChars="64" w:firstLine="31680"/>
        <w:jc w:val="center"/>
        <w:rPr>
          <w:w w:val="90"/>
        </w:rPr>
      </w:pPr>
    </w:p>
    <w:p w:rsidR="0082328D" w:rsidRPr="0083390A" w:rsidRDefault="0082328D" w:rsidP="0006493D">
      <w:pPr>
        <w:pStyle w:val="BodyText"/>
        <w:spacing w:afterLines="100"/>
        <w:ind w:rightChars="-159" w:right="31680" w:firstLineChars="64" w:firstLine="31680"/>
        <w:jc w:val="center"/>
        <w:rPr>
          <w:w w:val="90"/>
        </w:rPr>
      </w:pPr>
    </w:p>
    <w:p w:rsidR="0082328D" w:rsidRPr="0083390A" w:rsidRDefault="0082328D" w:rsidP="0006493D">
      <w:pPr>
        <w:pStyle w:val="BodyText"/>
        <w:spacing w:afterLines="50"/>
        <w:ind w:rightChars="-159" w:right="31680" w:firstLineChars="64" w:firstLine="31680"/>
        <w:jc w:val="center"/>
        <w:rPr>
          <w:rFonts w:ascii="楷体_GB2312" w:eastAsia="楷体_GB2312"/>
          <w:sz w:val="36"/>
        </w:rPr>
      </w:pPr>
      <w:r w:rsidRPr="0083390A">
        <w:rPr>
          <w:rFonts w:ascii="楷体_GB2312" w:eastAsia="楷体_GB2312" w:hint="eastAsia"/>
          <w:sz w:val="36"/>
        </w:rPr>
        <w:t>黑龙江工程学院党委宣传部</w:t>
      </w:r>
    </w:p>
    <w:p w:rsidR="0082328D" w:rsidRPr="0083390A" w:rsidRDefault="0082328D" w:rsidP="0006493D">
      <w:pPr>
        <w:pStyle w:val="BodyText"/>
        <w:ind w:rightChars="-159" w:right="31680" w:firstLineChars="64" w:firstLine="31680"/>
        <w:jc w:val="center"/>
        <w:rPr>
          <w:rFonts w:ascii="楷体_GB2312" w:eastAsia="楷体_GB2312"/>
          <w:sz w:val="36"/>
        </w:rPr>
      </w:pPr>
      <w:r w:rsidRPr="0083390A">
        <w:rPr>
          <w:rFonts w:ascii="楷体_GB2312" w:eastAsia="楷体_GB2312"/>
          <w:sz w:val="36"/>
        </w:rPr>
        <w:t>2015</w:t>
      </w:r>
      <w:r w:rsidRPr="0083390A">
        <w:rPr>
          <w:rFonts w:ascii="楷体_GB2312" w:eastAsia="楷体_GB2312" w:hint="eastAsia"/>
          <w:sz w:val="36"/>
        </w:rPr>
        <w:t>年</w:t>
      </w:r>
      <w:r>
        <w:rPr>
          <w:rFonts w:ascii="楷体_GB2312" w:eastAsia="楷体_GB2312"/>
          <w:sz w:val="36"/>
        </w:rPr>
        <w:t>10</w:t>
      </w:r>
      <w:r w:rsidRPr="0083390A">
        <w:rPr>
          <w:rFonts w:ascii="楷体_GB2312" w:eastAsia="楷体_GB2312" w:hint="eastAsia"/>
          <w:sz w:val="36"/>
        </w:rPr>
        <w:t>月</w:t>
      </w:r>
    </w:p>
    <w:p w:rsidR="0082328D" w:rsidRPr="0083390A" w:rsidRDefault="0082328D" w:rsidP="0006493D">
      <w:pPr>
        <w:pStyle w:val="NormalWeb"/>
        <w:shd w:val="clear" w:color="auto" w:fill="FFFFFF"/>
        <w:spacing w:before="0" w:beforeAutospacing="0" w:after="0" w:afterAutospacing="0" w:line="540" w:lineRule="exact"/>
        <w:ind w:rightChars="-159" w:right="31680" w:firstLineChars="64" w:firstLine="31680"/>
        <w:jc w:val="center"/>
        <w:rPr>
          <w:rStyle w:val="Strong"/>
          <w:sz w:val="28"/>
          <w:szCs w:val="28"/>
        </w:rPr>
      </w:pPr>
    </w:p>
    <w:p w:rsidR="0082328D" w:rsidRPr="0083390A" w:rsidRDefault="0082328D" w:rsidP="0006493D">
      <w:pPr>
        <w:pStyle w:val="NormalWeb"/>
        <w:shd w:val="clear" w:color="auto" w:fill="FFFFFF"/>
        <w:spacing w:before="0" w:beforeAutospacing="0" w:after="0" w:afterAutospacing="0" w:line="540" w:lineRule="exact"/>
        <w:ind w:rightChars="-159" w:right="31680" w:firstLineChars="64" w:firstLine="31680"/>
        <w:jc w:val="center"/>
        <w:rPr>
          <w:rStyle w:val="Strong"/>
          <w:sz w:val="28"/>
          <w:szCs w:val="28"/>
        </w:rPr>
      </w:pPr>
    </w:p>
    <w:p w:rsidR="0082328D" w:rsidRPr="0083390A" w:rsidRDefault="0082328D" w:rsidP="00E942DC">
      <w:pPr>
        <w:widowControl/>
        <w:spacing w:before="300" w:after="300" w:line="360" w:lineRule="auto"/>
        <w:jc w:val="center"/>
        <w:rPr>
          <w:rFonts w:ascii="?? Arial Verdana" w:hAnsi="?? Arial Verdana" w:cs="宋体"/>
          <w:b/>
          <w:bCs/>
          <w:kern w:val="0"/>
        </w:rPr>
      </w:pPr>
    </w:p>
    <w:p w:rsidR="0082328D" w:rsidRPr="0083390A" w:rsidRDefault="0082328D" w:rsidP="00E942DC">
      <w:pPr>
        <w:widowControl/>
        <w:spacing w:before="300" w:after="300" w:line="360" w:lineRule="auto"/>
        <w:rPr>
          <w:rFonts w:ascii="?? Arial Verdana" w:hAnsi="?? Arial Verdana" w:cs="宋体"/>
          <w:b/>
          <w:bCs/>
          <w:kern w:val="0"/>
        </w:rPr>
      </w:pPr>
    </w:p>
    <w:p w:rsidR="0082328D" w:rsidRDefault="0082328D" w:rsidP="0006493D">
      <w:pPr>
        <w:spacing w:line="600" w:lineRule="exact"/>
        <w:ind w:firstLineChars="650" w:firstLine="31680"/>
        <w:rPr>
          <w:rFonts w:ascii="楷体_GB2312" w:eastAsia="楷体_GB2312" w:hAnsi="宋体"/>
          <w:bCs/>
          <w:kern w:val="36"/>
          <w:sz w:val="52"/>
          <w:szCs w:val="52"/>
        </w:rPr>
      </w:pPr>
    </w:p>
    <w:p w:rsidR="0082328D" w:rsidRPr="0064647C" w:rsidRDefault="0082328D" w:rsidP="0006493D">
      <w:pPr>
        <w:spacing w:line="600" w:lineRule="exact"/>
        <w:ind w:firstLineChars="550" w:firstLine="31680"/>
        <w:rPr>
          <w:rFonts w:ascii="楷体_GB2312" w:eastAsia="楷体_GB2312" w:hAnsi="宋体"/>
          <w:b/>
          <w:bCs/>
          <w:kern w:val="36"/>
          <w:sz w:val="52"/>
          <w:szCs w:val="52"/>
        </w:rPr>
      </w:pPr>
      <w:r w:rsidRPr="0064647C">
        <w:rPr>
          <w:rFonts w:ascii="楷体_GB2312" w:eastAsia="楷体_GB2312" w:hAnsi="宋体" w:hint="eastAsia"/>
          <w:b/>
          <w:bCs/>
          <w:kern w:val="36"/>
          <w:sz w:val="52"/>
          <w:szCs w:val="52"/>
        </w:rPr>
        <w:t>目</w:t>
      </w:r>
      <w:r w:rsidRPr="0064647C">
        <w:rPr>
          <w:rFonts w:ascii="楷体_GB2312" w:eastAsia="楷体_GB2312" w:hAnsi="宋体"/>
          <w:b/>
          <w:bCs/>
          <w:kern w:val="36"/>
          <w:sz w:val="52"/>
          <w:szCs w:val="52"/>
        </w:rPr>
        <w:t xml:space="preserve">    </w:t>
      </w:r>
      <w:r w:rsidRPr="0064647C">
        <w:rPr>
          <w:rFonts w:ascii="楷体_GB2312" w:eastAsia="楷体_GB2312" w:hAnsi="宋体" w:hint="eastAsia"/>
          <w:b/>
          <w:bCs/>
          <w:kern w:val="36"/>
          <w:sz w:val="52"/>
          <w:szCs w:val="52"/>
        </w:rPr>
        <w:t>录</w:t>
      </w:r>
    </w:p>
    <w:p w:rsidR="0082328D" w:rsidRPr="0083390A" w:rsidRDefault="0082328D" w:rsidP="0006493D">
      <w:pPr>
        <w:spacing w:line="600" w:lineRule="exact"/>
        <w:ind w:firstLineChars="650" w:firstLine="31680"/>
        <w:rPr>
          <w:rFonts w:ascii="宋体"/>
          <w:bCs/>
          <w:kern w:val="36"/>
          <w:sz w:val="52"/>
          <w:szCs w:val="52"/>
        </w:rPr>
      </w:pPr>
    </w:p>
    <w:p w:rsidR="0082328D" w:rsidRPr="007A3C9C" w:rsidRDefault="0082328D" w:rsidP="00904FDC">
      <w:pPr>
        <w:spacing w:line="700" w:lineRule="exact"/>
        <w:rPr>
          <w:rFonts w:ascii="宋体" w:hAnsi="宋体"/>
          <w:sz w:val="30"/>
          <w:szCs w:val="30"/>
        </w:rPr>
      </w:pPr>
      <w:r w:rsidRPr="007A3C9C">
        <w:rPr>
          <w:rFonts w:ascii="宋体" w:hAnsi="宋体"/>
          <w:bCs/>
          <w:kern w:val="36"/>
          <w:sz w:val="30"/>
          <w:szCs w:val="30"/>
        </w:rPr>
        <w:t>1.</w:t>
      </w:r>
      <w:r w:rsidRPr="007A3C9C">
        <w:rPr>
          <w:rFonts w:ascii="宋体" w:hAnsi="宋体"/>
          <w:sz w:val="30"/>
          <w:szCs w:val="30"/>
        </w:rPr>
        <w:t xml:space="preserve"> </w:t>
      </w:r>
      <w:r w:rsidRPr="007A3C9C">
        <w:rPr>
          <w:rFonts w:ascii="宋体" w:hAnsi="宋体" w:hint="eastAsia"/>
          <w:sz w:val="30"/>
          <w:szCs w:val="30"/>
        </w:rPr>
        <w:t>《教育部办公厅关于做好教育事业发展“十三五”规划编制工作的通知》</w:t>
      </w:r>
      <w:r w:rsidRPr="007A3C9C">
        <w:rPr>
          <w:rFonts w:ascii="宋体" w:hAnsi="宋体" w:cs="宋体" w:hint="eastAsia"/>
          <w:bCs/>
          <w:kern w:val="0"/>
          <w:sz w:val="30"/>
          <w:szCs w:val="30"/>
        </w:rPr>
        <w:t>………………………………………………………</w:t>
      </w:r>
      <w:r w:rsidRPr="007A3C9C">
        <w:rPr>
          <w:rFonts w:ascii="宋体" w:hAnsi="宋体" w:cs="宋体"/>
          <w:bCs/>
          <w:kern w:val="0"/>
          <w:sz w:val="30"/>
          <w:szCs w:val="30"/>
        </w:rPr>
        <w:t xml:space="preserve"> 3</w:t>
      </w:r>
      <w:r w:rsidRPr="007A3C9C">
        <w:rPr>
          <w:rFonts w:ascii="宋体" w:hAnsi="宋体"/>
          <w:sz w:val="30"/>
          <w:szCs w:val="30"/>
        </w:rPr>
        <w:t xml:space="preserve"> </w:t>
      </w:r>
    </w:p>
    <w:p w:rsidR="0082328D" w:rsidRPr="007A3C9C" w:rsidRDefault="0082328D" w:rsidP="00904FDC">
      <w:pPr>
        <w:widowControl/>
        <w:adjustRightInd w:val="0"/>
        <w:snapToGrid w:val="0"/>
        <w:spacing w:line="700" w:lineRule="exact"/>
        <w:outlineLvl w:val="3"/>
        <w:rPr>
          <w:rFonts w:ascii="宋体" w:cs="宋体"/>
          <w:bCs/>
          <w:kern w:val="0"/>
          <w:sz w:val="30"/>
          <w:szCs w:val="30"/>
        </w:rPr>
      </w:pPr>
      <w:r w:rsidRPr="007A3C9C">
        <w:rPr>
          <w:rFonts w:ascii="宋体" w:hAnsi="宋体"/>
          <w:sz w:val="30"/>
          <w:szCs w:val="30"/>
        </w:rPr>
        <w:t>2.</w:t>
      </w:r>
      <w:r w:rsidRPr="007A3C9C">
        <w:rPr>
          <w:rFonts w:ascii="宋体" w:hAnsi="宋体" w:cs="宋体"/>
          <w:bCs/>
          <w:color w:val="000000"/>
          <w:kern w:val="0"/>
          <w:sz w:val="30"/>
          <w:szCs w:val="30"/>
        </w:rPr>
        <w:t xml:space="preserve"> </w:t>
      </w:r>
      <w:r w:rsidRPr="007A3C9C">
        <w:rPr>
          <w:rFonts w:ascii="宋体" w:hAnsi="宋体" w:cs="宋体" w:hint="eastAsia"/>
          <w:bCs/>
          <w:color w:val="000000"/>
          <w:kern w:val="0"/>
          <w:sz w:val="30"/>
          <w:szCs w:val="30"/>
        </w:rPr>
        <w:t>以法治精神科学编制教育“十三五”规划</w:t>
      </w:r>
      <w:r w:rsidRPr="007A3C9C">
        <w:rPr>
          <w:rFonts w:ascii="宋体" w:hAnsi="宋体" w:cs="宋体"/>
          <w:bCs/>
          <w:kern w:val="0"/>
          <w:sz w:val="30"/>
          <w:szCs w:val="30"/>
        </w:rPr>
        <w:t xml:space="preserve"> </w:t>
      </w:r>
      <w:r w:rsidRPr="007A3C9C">
        <w:rPr>
          <w:rFonts w:ascii="宋体" w:hAnsi="宋体" w:cs="宋体" w:hint="eastAsia"/>
          <w:bCs/>
          <w:kern w:val="0"/>
          <w:sz w:val="30"/>
          <w:szCs w:val="30"/>
        </w:rPr>
        <w:t>…………………</w:t>
      </w:r>
      <w:r w:rsidRPr="007A3C9C">
        <w:rPr>
          <w:rFonts w:ascii="宋体" w:hAnsi="宋体" w:cs="宋体"/>
          <w:bCs/>
          <w:kern w:val="0"/>
          <w:sz w:val="30"/>
          <w:szCs w:val="30"/>
        </w:rPr>
        <w:t xml:space="preserve"> 7</w:t>
      </w:r>
    </w:p>
    <w:p w:rsidR="0082328D" w:rsidRPr="007A3C9C" w:rsidRDefault="0082328D" w:rsidP="00904FDC">
      <w:pPr>
        <w:pStyle w:val="NormalWeb"/>
        <w:spacing w:before="0" w:beforeAutospacing="0" w:after="0" w:afterAutospacing="0" w:line="700" w:lineRule="exact"/>
        <w:rPr>
          <w:color w:val="000000"/>
          <w:kern w:val="36"/>
          <w:sz w:val="30"/>
          <w:szCs w:val="30"/>
        </w:rPr>
      </w:pPr>
      <w:r w:rsidRPr="007A3C9C">
        <w:rPr>
          <w:sz w:val="30"/>
          <w:szCs w:val="30"/>
        </w:rPr>
        <w:t>3.</w:t>
      </w:r>
      <w:r w:rsidRPr="007A3C9C">
        <w:rPr>
          <w:color w:val="000000"/>
          <w:sz w:val="30"/>
          <w:szCs w:val="30"/>
        </w:rPr>
        <w:t xml:space="preserve"> </w:t>
      </w:r>
      <w:r w:rsidRPr="007A3C9C">
        <w:rPr>
          <w:rFonts w:hint="eastAsia"/>
          <w:color w:val="000000"/>
          <w:sz w:val="30"/>
          <w:szCs w:val="30"/>
        </w:rPr>
        <w:t>大学教育：创造鼓励创新的环境</w:t>
      </w:r>
      <w:r w:rsidRPr="007A3C9C">
        <w:rPr>
          <w:rFonts w:hint="eastAsia"/>
          <w:bCs/>
          <w:sz w:val="30"/>
          <w:szCs w:val="30"/>
        </w:rPr>
        <w:t>……………………………</w:t>
      </w:r>
      <w:r w:rsidRPr="007A3C9C">
        <w:rPr>
          <w:bCs/>
          <w:sz w:val="30"/>
          <w:szCs w:val="30"/>
        </w:rPr>
        <w:t xml:space="preserve"> 10</w:t>
      </w:r>
    </w:p>
    <w:p w:rsidR="0082328D" w:rsidRPr="007A3C9C" w:rsidRDefault="0082328D" w:rsidP="00904FDC">
      <w:pPr>
        <w:widowControl/>
        <w:shd w:val="clear" w:color="auto" w:fill="FFFFFF"/>
        <w:spacing w:line="700" w:lineRule="exact"/>
        <w:jc w:val="left"/>
        <w:rPr>
          <w:rFonts w:ascii="宋体" w:cs="宋体"/>
          <w:color w:val="000000"/>
          <w:kern w:val="0"/>
          <w:sz w:val="30"/>
          <w:szCs w:val="30"/>
        </w:rPr>
      </w:pPr>
      <w:r w:rsidRPr="007A3C9C">
        <w:rPr>
          <w:rFonts w:ascii="宋体" w:hAnsi="宋体"/>
          <w:bCs/>
          <w:kern w:val="36"/>
          <w:sz w:val="30"/>
          <w:szCs w:val="30"/>
        </w:rPr>
        <w:t>4.</w:t>
      </w:r>
      <w:r w:rsidRPr="007A3C9C">
        <w:rPr>
          <w:rStyle w:val="Strong"/>
          <w:b w:val="0"/>
          <w:color w:val="000000"/>
          <w:sz w:val="30"/>
          <w:szCs w:val="30"/>
        </w:rPr>
        <w:t xml:space="preserve"> </w:t>
      </w:r>
      <w:r w:rsidRPr="007A3C9C">
        <w:rPr>
          <w:rStyle w:val="Strong"/>
          <w:rFonts w:hint="eastAsia"/>
          <w:b w:val="0"/>
          <w:color w:val="000000"/>
          <w:sz w:val="30"/>
          <w:szCs w:val="30"/>
        </w:rPr>
        <w:t>论大学发展战略规划</w:t>
      </w:r>
      <w:r w:rsidRPr="007A3C9C">
        <w:rPr>
          <w:rFonts w:ascii="宋体" w:hAnsi="宋体" w:cs="宋体" w:hint="eastAsia"/>
          <w:bCs/>
          <w:kern w:val="0"/>
          <w:sz w:val="30"/>
          <w:szCs w:val="30"/>
        </w:rPr>
        <w:t>……………………………………</w:t>
      </w:r>
      <w:r>
        <w:rPr>
          <w:rFonts w:ascii="宋体" w:hAnsi="宋体" w:cs="宋体" w:hint="eastAsia"/>
          <w:bCs/>
          <w:kern w:val="0"/>
          <w:sz w:val="30"/>
          <w:szCs w:val="30"/>
        </w:rPr>
        <w:t>…</w:t>
      </w:r>
      <w:r>
        <w:rPr>
          <w:rFonts w:ascii="宋体" w:hAnsi="宋体" w:cs="宋体"/>
          <w:bCs/>
          <w:kern w:val="0"/>
          <w:sz w:val="30"/>
          <w:szCs w:val="30"/>
        </w:rPr>
        <w:t xml:space="preserve"> </w:t>
      </w:r>
      <w:r w:rsidRPr="007A3C9C">
        <w:rPr>
          <w:rFonts w:ascii="宋体" w:hAnsi="宋体" w:cs="宋体"/>
          <w:bCs/>
          <w:kern w:val="0"/>
          <w:sz w:val="30"/>
          <w:szCs w:val="30"/>
        </w:rPr>
        <w:t xml:space="preserve"> 1</w:t>
      </w:r>
      <w:r>
        <w:rPr>
          <w:rFonts w:ascii="宋体" w:hAnsi="宋体" w:cs="宋体"/>
          <w:bCs/>
          <w:kern w:val="0"/>
          <w:sz w:val="30"/>
          <w:szCs w:val="30"/>
        </w:rPr>
        <w:t>3</w:t>
      </w:r>
    </w:p>
    <w:p w:rsidR="0082328D" w:rsidRPr="007A3C9C" w:rsidRDefault="0082328D" w:rsidP="007A3C9C">
      <w:pPr>
        <w:pStyle w:val="NormalWeb"/>
        <w:spacing w:before="0" w:beforeAutospacing="0" w:after="0" w:afterAutospacing="0" w:line="700" w:lineRule="exact"/>
        <w:rPr>
          <w:kern w:val="36"/>
          <w:sz w:val="30"/>
          <w:szCs w:val="30"/>
        </w:rPr>
      </w:pPr>
      <w:r w:rsidRPr="007A3C9C">
        <w:rPr>
          <w:sz w:val="30"/>
          <w:szCs w:val="30"/>
        </w:rPr>
        <w:t>5.</w:t>
      </w:r>
      <w:r w:rsidRPr="007A3C9C">
        <w:rPr>
          <w:kern w:val="36"/>
          <w:sz w:val="30"/>
          <w:szCs w:val="30"/>
        </w:rPr>
        <w:t xml:space="preserve"> </w:t>
      </w:r>
      <w:r w:rsidRPr="007A3C9C">
        <w:rPr>
          <w:rFonts w:hint="eastAsia"/>
          <w:kern w:val="36"/>
          <w:sz w:val="30"/>
          <w:szCs w:val="30"/>
        </w:rPr>
        <w:t>高等教育新常态与教育创新</w:t>
      </w:r>
      <w:r w:rsidRPr="007A3C9C">
        <w:rPr>
          <w:rFonts w:hint="eastAsia"/>
          <w:sz w:val="30"/>
          <w:szCs w:val="30"/>
        </w:rPr>
        <w:t>……</w:t>
      </w:r>
      <w:r w:rsidRPr="007A3C9C">
        <w:rPr>
          <w:rFonts w:hint="eastAsia"/>
          <w:bCs/>
          <w:sz w:val="30"/>
          <w:szCs w:val="30"/>
        </w:rPr>
        <w:t>…………………………</w:t>
      </w:r>
      <w:r w:rsidRPr="007A3C9C">
        <w:rPr>
          <w:rFonts w:hint="eastAsia"/>
          <w:sz w:val="30"/>
          <w:szCs w:val="30"/>
        </w:rPr>
        <w:t>…</w:t>
      </w:r>
      <w:r w:rsidRPr="007A3C9C">
        <w:rPr>
          <w:sz w:val="30"/>
          <w:szCs w:val="30"/>
        </w:rPr>
        <w:t>1</w:t>
      </w:r>
      <w:r>
        <w:rPr>
          <w:sz w:val="30"/>
          <w:szCs w:val="30"/>
        </w:rPr>
        <w:t>8</w:t>
      </w:r>
    </w:p>
    <w:p w:rsidR="0082328D" w:rsidRPr="0083390A" w:rsidRDefault="0082328D" w:rsidP="00E942DC">
      <w:pPr>
        <w:widowControl/>
        <w:spacing w:before="150" w:after="150" w:line="600" w:lineRule="exact"/>
        <w:rPr>
          <w:rFonts w:ascii="宋体" w:cs="宋体"/>
          <w:b/>
          <w:bCs/>
          <w:kern w:val="0"/>
          <w:sz w:val="24"/>
        </w:rPr>
      </w:pPr>
    </w:p>
    <w:p w:rsidR="0082328D" w:rsidRDefault="0082328D" w:rsidP="003E6129">
      <w:pPr>
        <w:jc w:val="center"/>
        <w:rPr>
          <w:rFonts w:ascii="黑体" w:eastAsia="黑体"/>
          <w:sz w:val="30"/>
          <w:szCs w:val="30"/>
        </w:rPr>
      </w:pPr>
    </w:p>
    <w:p w:rsidR="0082328D" w:rsidRDefault="0082328D" w:rsidP="003E6129">
      <w:pPr>
        <w:jc w:val="center"/>
        <w:rPr>
          <w:rFonts w:ascii="黑体" w:eastAsia="黑体"/>
          <w:sz w:val="30"/>
          <w:szCs w:val="30"/>
        </w:rPr>
      </w:pPr>
    </w:p>
    <w:p w:rsidR="0082328D" w:rsidRDefault="0082328D" w:rsidP="003E6129">
      <w:pPr>
        <w:jc w:val="center"/>
        <w:rPr>
          <w:rFonts w:ascii="黑体" w:eastAsia="黑体"/>
          <w:sz w:val="30"/>
          <w:szCs w:val="30"/>
        </w:rPr>
      </w:pPr>
    </w:p>
    <w:p w:rsidR="0082328D" w:rsidRDefault="0082328D" w:rsidP="003E6129">
      <w:pPr>
        <w:jc w:val="center"/>
        <w:rPr>
          <w:rFonts w:ascii="黑体" w:eastAsia="黑体"/>
          <w:sz w:val="30"/>
          <w:szCs w:val="30"/>
        </w:rPr>
      </w:pPr>
    </w:p>
    <w:p w:rsidR="0082328D" w:rsidRDefault="0082328D" w:rsidP="003E6129">
      <w:pPr>
        <w:jc w:val="center"/>
        <w:rPr>
          <w:rFonts w:ascii="黑体" w:eastAsia="黑体"/>
          <w:sz w:val="30"/>
          <w:szCs w:val="30"/>
        </w:rPr>
      </w:pPr>
    </w:p>
    <w:p w:rsidR="0082328D" w:rsidRDefault="0082328D" w:rsidP="003E6129">
      <w:pPr>
        <w:jc w:val="center"/>
        <w:rPr>
          <w:rFonts w:ascii="黑体" w:eastAsia="黑体"/>
          <w:sz w:val="30"/>
          <w:szCs w:val="30"/>
        </w:rPr>
      </w:pPr>
    </w:p>
    <w:p w:rsidR="0082328D" w:rsidRDefault="0082328D" w:rsidP="003E6129">
      <w:pPr>
        <w:jc w:val="center"/>
        <w:rPr>
          <w:rFonts w:ascii="黑体" w:eastAsia="黑体"/>
          <w:sz w:val="30"/>
          <w:szCs w:val="30"/>
        </w:rPr>
      </w:pPr>
    </w:p>
    <w:p w:rsidR="0082328D" w:rsidRDefault="0082328D" w:rsidP="00E942DC">
      <w:pPr>
        <w:rPr>
          <w:rFonts w:ascii="黑体" w:eastAsia="黑体"/>
          <w:sz w:val="30"/>
          <w:szCs w:val="30"/>
        </w:rPr>
      </w:pPr>
    </w:p>
    <w:p w:rsidR="0082328D" w:rsidRDefault="0082328D" w:rsidP="00E942DC">
      <w:pPr>
        <w:rPr>
          <w:rFonts w:ascii="黑体" w:eastAsia="黑体"/>
          <w:sz w:val="30"/>
          <w:szCs w:val="30"/>
        </w:rPr>
      </w:pPr>
    </w:p>
    <w:p w:rsidR="0082328D" w:rsidRDefault="0082328D" w:rsidP="00E942DC">
      <w:pPr>
        <w:rPr>
          <w:rFonts w:ascii="黑体" w:eastAsia="黑体"/>
          <w:sz w:val="30"/>
          <w:szCs w:val="30"/>
        </w:rPr>
      </w:pPr>
    </w:p>
    <w:p w:rsidR="0082328D" w:rsidRDefault="0082328D" w:rsidP="00E942DC">
      <w:pPr>
        <w:rPr>
          <w:rFonts w:ascii="黑体" w:eastAsia="黑体"/>
          <w:sz w:val="30"/>
          <w:szCs w:val="30"/>
        </w:rPr>
      </w:pPr>
    </w:p>
    <w:p w:rsidR="0082328D" w:rsidRPr="003E6129" w:rsidRDefault="0082328D" w:rsidP="003E6129">
      <w:pPr>
        <w:jc w:val="center"/>
        <w:rPr>
          <w:rFonts w:ascii="黑体" w:eastAsia="黑体"/>
          <w:sz w:val="30"/>
          <w:szCs w:val="30"/>
        </w:rPr>
      </w:pPr>
      <w:r w:rsidRPr="003E6129">
        <w:rPr>
          <w:rFonts w:ascii="黑体" w:eastAsia="黑体" w:hint="eastAsia"/>
          <w:sz w:val="30"/>
          <w:szCs w:val="30"/>
        </w:rPr>
        <w:t>教育部办公厅关于做好教育事业发展</w:t>
      </w:r>
      <w:r w:rsidRPr="003E6129">
        <w:rPr>
          <w:rFonts w:ascii="黑体" w:eastAsia="黑体"/>
          <w:sz w:val="30"/>
          <w:szCs w:val="30"/>
        </w:rPr>
        <w:br/>
      </w:r>
      <w:r w:rsidRPr="003E6129">
        <w:rPr>
          <w:rFonts w:ascii="黑体" w:eastAsia="黑体" w:hint="eastAsia"/>
          <w:sz w:val="30"/>
          <w:szCs w:val="30"/>
        </w:rPr>
        <w:t>“十三五”规划编制工作的通知</w:t>
      </w:r>
    </w:p>
    <w:p w:rsidR="0082328D" w:rsidRDefault="0082328D" w:rsidP="0006493D">
      <w:pPr>
        <w:widowControl/>
        <w:ind w:right="280" w:firstLineChars="1350" w:firstLine="31680"/>
        <w:rPr>
          <w:rFonts w:ascii="宋体" w:cs="宋体"/>
          <w:kern w:val="0"/>
          <w:sz w:val="24"/>
        </w:rPr>
      </w:pPr>
      <w:r w:rsidRPr="003E6129">
        <w:rPr>
          <w:rFonts w:ascii="宋体" w:hAnsi="宋体" w:cs="宋体" w:hint="eastAsia"/>
          <w:kern w:val="0"/>
          <w:sz w:val="24"/>
        </w:rPr>
        <w:t>教发厅函</w:t>
      </w:r>
      <w:r w:rsidRPr="003E6129">
        <w:rPr>
          <w:rFonts w:ascii="宋体" w:hAnsi="宋体" w:cs="宋体"/>
          <w:kern w:val="0"/>
          <w:sz w:val="24"/>
        </w:rPr>
        <w:t>[2014]134</w:t>
      </w:r>
      <w:r w:rsidRPr="003E6129">
        <w:rPr>
          <w:rFonts w:ascii="宋体" w:hAnsi="宋体" w:cs="宋体" w:hint="eastAsia"/>
          <w:kern w:val="0"/>
          <w:sz w:val="24"/>
        </w:rPr>
        <w:t>号</w:t>
      </w:r>
      <w:r w:rsidRPr="003E6129">
        <w:rPr>
          <w:rFonts w:ascii="宋体" w:hAnsi="宋体" w:cs="宋体"/>
          <w:kern w:val="0"/>
          <w:sz w:val="24"/>
        </w:rPr>
        <w:t xml:space="preserve"> </w:t>
      </w:r>
    </w:p>
    <w:p w:rsidR="0082328D" w:rsidRDefault="0082328D" w:rsidP="0006493D">
      <w:pPr>
        <w:widowControl/>
        <w:ind w:right="280" w:firstLineChars="1350" w:firstLine="31680"/>
        <w:rPr>
          <w:rFonts w:ascii="宋体" w:cs="宋体"/>
          <w:kern w:val="0"/>
          <w:sz w:val="24"/>
        </w:rPr>
      </w:pPr>
    </w:p>
    <w:p w:rsidR="0082328D" w:rsidRPr="007734E8" w:rsidRDefault="0082328D" w:rsidP="0006493D">
      <w:pPr>
        <w:widowControl/>
        <w:spacing w:line="560" w:lineRule="exact"/>
        <w:ind w:firstLineChars="200" w:firstLine="31680"/>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各省、自治区、直辖市教育厅（教委）</w:t>
      </w:r>
      <w:r w:rsidRPr="007734E8">
        <w:rPr>
          <w:rFonts w:ascii="仿宋_GB2312" w:eastAsia="仿宋_GB2312" w:hAnsi="宋体" w:cs="宋体"/>
          <w:color w:val="000000"/>
          <w:kern w:val="0"/>
          <w:sz w:val="28"/>
          <w:szCs w:val="28"/>
        </w:rPr>
        <w:t>,</w:t>
      </w:r>
      <w:r w:rsidRPr="007734E8">
        <w:rPr>
          <w:rFonts w:ascii="仿宋_GB2312" w:eastAsia="仿宋_GB2312" w:hAnsi="宋体" w:cs="宋体" w:hint="eastAsia"/>
          <w:color w:val="000000"/>
          <w:kern w:val="0"/>
          <w:sz w:val="28"/>
          <w:szCs w:val="28"/>
        </w:rPr>
        <w:t>各计划单列市教育局</w:t>
      </w:r>
      <w:r w:rsidRPr="007734E8">
        <w:rPr>
          <w:rFonts w:ascii="仿宋_GB2312" w:eastAsia="仿宋_GB2312" w:hAnsi="宋体" w:cs="宋体"/>
          <w:color w:val="000000"/>
          <w:kern w:val="0"/>
          <w:sz w:val="28"/>
          <w:szCs w:val="28"/>
        </w:rPr>
        <w:t>,</w:t>
      </w:r>
      <w:r w:rsidRPr="007734E8">
        <w:rPr>
          <w:rFonts w:ascii="仿宋_GB2312" w:eastAsia="仿宋_GB2312" w:hAnsi="宋体" w:cs="宋体" w:hint="eastAsia"/>
          <w:color w:val="000000"/>
          <w:kern w:val="0"/>
          <w:sz w:val="28"/>
          <w:szCs w:val="28"/>
        </w:rPr>
        <w:t>新疆生产建设兵团教育局：</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根据国家发展改革委关于国民经济和社会发展第十三个五年规划编制工作的统一部署，国家教育事业“十三五”规划编制工作现已正式启动。为指导各地做好教育“十三五”规划编制工作，现将有关事项通知如下：</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w:t>
      </w:r>
      <w:r w:rsidRPr="007734E8">
        <w:rPr>
          <w:rFonts w:ascii="仿宋_GB2312" w:eastAsia="仿宋_GB2312" w:hAnsi="宋体" w:cs="宋体" w:hint="eastAsia"/>
          <w:b/>
          <w:bCs/>
          <w:color w:val="000000"/>
          <w:kern w:val="0"/>
          <w:sz w:val="28"/>
          <w:szCs w:val="28"/>
        </w:rPr>
        <w:t xml:space="preserve">　一、准确把握发展形势，充分认识编制教育“十三五”规划的重要意义</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十三五”时期是我国全面建成小康社会的关键时期，也是我国基本实现教育现代化的决定性阶段。随着我国经济进入新常态，实施创新驱动发展战略，加快转方式、调结构，要求科学谋划“十三五”时期教育事业发展，进一步加快教育改革发展步伐，加快基本实现教育现代化，增强教育对区域经济社会发展的服务贡献能力，促进经济增长从主要依靠劳动力成本优势向劳动力价值创造优势转变。</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党的十八大明确提出了“全民受教育程度和创新人才培养水平明显提高，进入人才强国和人力资源强国行列，教育现代化基本实现”的目标任务。十八届三中全会对深化教育领域综合改革作出了全面部署。习近平总书记等中央领导同志对新时期教育作出一系列重要指示，李克强总理对“十三五”规划编制提出了明确要求。“十三五”规划是贯彻落实党的十八大和十八届三中全会精神的第一个五年规划，也是贯彻落实《国家中长期教育改革和发展规划纲要（</w:t>
      </w:r>
      <w:r w:rsidRPr="007734E8">
        <w:rPr>
          <w:rFonts w:ascii="仿宋_GB2312" w:eastAsia="仿宋_GB2312" w:hAnsi="宋体" w:cs="宋体"/>
          <w:color w:val="000000"/>
          <w:kern w:val="0"/>
          <w:sz w:val="28"/>
          <w:szCs w:val="28"/>
        </w:rPr>
        <w:t>2010-2020</w:t>
      </w:r>
      <w:r w:rsidRPr="007734E8">
        <w:rPr>
          <w:rFonts w:ascii="仿宋_GB2312" w:eastAsia="仿宋_GB2312" w:hAnsi="宋体" w:cs="宋体" w:hint="eastAsia"/>
          <w:color w:val="000000"/>
          <w:kern w:val="0"/>
          <w:sz w:val="28"/>
          <w:szCs w:val="28"/>
        </w:rPr>
        <w:t>年）》（以下简称教育规划纲要）最为关键的五年规划。科学编制和实施好教育“十三五”规划，对于积极应对经济社会发展的新挑战、服务全面建成小康社会的奋斗目标具有重大意义。</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w:t>
      </w:r>
      <w:r w:rsidRPr="007734E8">
        <w:rPr>
          <w:rFonts w:ascii="仿宋_GB2312" w:eastAsia="仿宋_GB2312" w:hAnsi="宋体" w:cs="宋体" w:hint="eastAsia"/>
          <w:b/>
          <w:bCs/>
          <w:color w:val="000000"/>
          <w:kern w:val="0"/>
          <w:sz w:val="28"/>
          <w:szCs w:val="28"/>
        </w:rPr>
        <w:t>二、以改革创新的精神切实做好教育“十三五”规划编制工作</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编制教育事业“十三五”规划，必须认真贯彻落实党的十八大和十八届二中、三中、四中全会精神，贯彻落实教育规划纲要，以立德树人为根本，以基本实现教育现代化为总任务，坚持“优先发展、育人为本、改革创新、促进公平、提高质量”的工作方针，深化教育领域综合改革，创新国家教育制度，完善现代教育体系，调整教育结构，促进教育公平，全面提升教育服务经济社会发展和人的全面发展的能力，全面实现教育规划纲要目标，为全面建成小康社会、实现中华民族伟大复兴中国梦提供有力支撑。</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一）准确把握规划定位。“十三五”时期是教育规划纲要实施的攻坚阶段。各地在编制“十三五”规划的过程中，要深入分析“十三五”期间全国和本地区经济社会发展的新形势，准确把握教育改革发展新阶段的新特征，抓住若干关键问题，提出对策措施和实施办法，确保教育规划纲要提出的目标任务如期实现。</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二）全面深化改革创新。贯彻落实党的十八届三中全会全面深化教育领域综合改革的工作部署，坚持规划发展与规划改革并重，深入总结近年来特别是教育规划纲要实施以来本地区教育领域改革的经验，谋划好重点领域和关键环节的改革举措。要注重总结提炼和吸收基层的改革创新经验，加快简政放权和政府职能转变，深入推进管办评分离，提升教育治理体系和治理能力现代化水平，激发教育发展新活力。</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三）努力提高规划编制科学化水平。要切实提高目标体系设计的科学性，坚持定性与定量目标相结合，既有体现导向性的目标，又有可以量化、测评的目标，促进教育由规模发展向内涵发展转变。规划编制要注重远近结合，既要以五年为主，确保教育规划纲要确定的到</w:t>
      </w:r>
      <w:r w:rsidRPr="007734E8">
        <w:rPr>
          <w:rFonts w:ascii="仿宋_GB2312" w:eastAsia="仿宋_GB2312" w:hAnsi="宋体" w:cs="宋体"/>
          <w:color w:val="000000"/>
          <w:kern w:val="0"/>
          <w:sz w:val="28"/>
          <w:szCs w:val="28"/>
        </w:rPr>
        <w:t>2020</w:t>
      </w:r>
      <w:r w:rsidRPr="007734E8">
        <w:rPr>
          <w:rFonts w:ascii="仿宋_GB2312" w:eastAsia="仿宋_GB2312" w:hAnsi="宋体" w:cs="宋体" w:hint="eastAsia"/>
          <w:color w:val="000000"/>
          <w:kern w:val="0"/>
          <w:sz w:val="28"/>
          <w:szCs w:val="28"/>
        </w:rPr>
        <w:t>年各项目标任务的落实；又要考虑更长时期的远景发展，注重深化教育重要领域和关键环节改革。要按照分区规划、分类指导的原则，统筹城乡教育发展，统筹本区域内不同发展水平地区的教育发展。</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四）切实做好规划编制基础性工作。要积极引入第三方评估，全面总结和评估“十二五”规划实施情况，认真分析“十二五”时期教育改革发展取得的成就、经验和存在的薄弱环节，面临的新情况和新问题，有针对性地提出“十三五”时期的工作思路。要对关系到教育改革发展全局和人民群众切身利益的重大问题进行深入研究，科学预测分析本地区“十三五”期间人口结构变化、产业结构变化和新型城镇化发展的趋势，细致深入地做好各级各类教育需求的预测，优化学校布局结构和教育资源配置。要在充分研究、科学论证的基础上，立足国情省情，着眼发展需要，提出一批对教育改革发展全局带动性强的重大项目、工程、政策，重大工程、重大项目必须列入当地规划将来才能逐步组织实施，切实提高规划编制和实施的严肃性。</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w:t>
      </w:r>
      <w:r w:rsidRPr="007734E8">
        <w:rPr>
          <w:rFonts w:ascii="仿宋_GB2312" w:eastAsia="仿宋_GB2312" w:hAnsi="宋体" w:cs="宋体" w:hint="eastAsia"/>
          <w:b/>
          <w:bCs/>
          <w:color w:val="000000"/>
          <w:kern w:val="0"/>
          <w:sz w:val="28"/>
          <w:szCs w:val="28"/>
        </w:rPr>
        <w:t>三、工作要求</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一）切实加强组织领导。教育“十三五”规划编制工作是一项系统工程，涉及面广，各地教育行政部门要在当地党委、政府领导下，按照发改部门的工作部署，切实加强组织领导，落实机构、人员及责任，并根据规划编制工作需要提供相应的经费支持和必要的条件保障。</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二）进一步解放思想。要准确把握中国经济新常态、实施创新驱动发展战略对教育事业发展提出的新任务、新要求，着力扩大国际视野，更新规划编制理念，在编制程序、编制方法、实施机制等方面开展创新，更好发挥规划的功能和作用，系统谋划“十三五”教育改革发展。</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三）坚持科学民主决策。要认真听取社会各界和有关方面的意见和建议，建立健全规划专家咨询论证制度，提高规划编制的透明度和社会参与度，努力编制出经得起时间检验、符合教育发展规律和人民群众需求的规划。</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（四）保证规划编制进度。国家教育“十三五”规划编制工作大体分三个阶段，从现在起到</w:t>
      </w:r>
      <w:r w:rsidRPr="007734E8">
        <w:rPr>
          <w:rFonts w:ascii="仿宋_GB2312" w:eastAsia="仿宋_GB2312" w:hAnsi="宋体" w:cs="宋体"/>
          <w:color w:val="000000"/>
          <w:kern w:val="0"/>
          <w:sz w:val="28"/>
          <w:szCs w:val="28"/>
        </w:rPr>
        <w:t>2014</w:t>
      </w:r>
      <w:r w:rsidRPr="007734E8">
        <w:rPr>
          <w:rFonts w:ascii="仿宋_GB2312" w:eastAsia="仿宋_GB2312" w:hAnsi="宋体" w:cs="宋体" w:hint="eastAsia"/>
          <w:color w:val="000000"/>
          <w:kern w:val="0"/>
          <w:sz w:val="28"/>
          <w:szCs w:val="28"/>
        </w:rPr>
        <w:t>年底为基本思路研究与规划框架稿起草阶段，从</w:t>
      </w:r>
      <w:r w:rsidRPr="007734E8">
        <w:rPr>
          <w:rFonts w:ascii="仿宋_GB2312" w:eastAsia="仿宋_GB2312" w:hAnsi="宋体" w:cs="宋体"/>
          <w:color w:val="000000"/>
          <w:kern w:val="0"/>
          <w:sz w:val="28"/>
          <w:szCs w:val="28"/>
        </w:rPr>
        <w:t>2015</w:t>
      </w:r>
      <w:r w:rsidRPr="007734E8">
        <w:rPr>
          <w:rFonts w:ascii="仿宋_GB2312" w:eastAsia="仿宋_GB2312" w:hAnsi="宋体" w:cs="宋体" w:hint="eastAsia"/>
          <w:color w:val="000000"/>
          <w:kern w:val="0"/>
          <w:sz w:val="28"/>
          <w:szCs w:val="28"/>
        </w:rPr>
        <w:t>年</w:t>
      </w:r>
      <w:r w:rsidRPr="007734E8">
        <w:rPr>
          <w:rFonts w:ascii="仿宋_GB2312" w:eastAsia="仿宋_GB2312" w:hAnsi="宋体" w:cs="宋体"/>
          <w:color w:val="000000"/>
          <w:kern w:val="0"/>
          <w:sz w:val="28"/>
          <w:szCs w:val="28"/>
        </w:rPr>
        <w:t>1</w:t>
      </w:r>
      <w:r w:rsidRPr="007734E8">
        <w:rPr>
          <w:rFonts w:ascii="仿宋_GB2312" w:eastAsia="仿宋_GB2312" w:hAnsi="宋体" w:cs="宋体" w:hint="eastAsia"/>
          <w:color w:val="000000"/>
          <w:kern w:val="0"/>
          <w:sz w:val="28"/>
          <w:szCs w:val="28"/>
        </w:rPr>
        <w:t>月到</w:t>
      </w:r>
      <w:r w:rsidRPr="007734E8">
        <w:rPr>
          <w:rFonts w:ascii="仿宋_GB2312" w:eastAsia="仿宋_GB2312" w:hAnsi="宋体" w:cs="宋体"/>
          <w:color w:val="000000"/>
          <w:kern w:val="0"/>
          <w:sz w:val="28"/>
          <w:szCs w:val="28"/>
        </w:rPr>
        <w:t>2016</w:t>
      </w:r>
      <w:r w:rsidRPr="007734E8">
        <w:rPr>
          <w:rFonts w:ascii="仿宋_GB2312" w:eastAsia="仿宋_GB2312" w:hAnsi="宋体" w:cs="宋体" w:hint="eastAsia"/>
          <w:color w:val="000000"/>
          <w:kern w:val="0"/>
          <w:sz w:val="28"/>
          <w:szCs w:val="28"/>
        </w:rPr>
        <w:t>年</w:t>
      </w:r>
      <w:r w:rsidRPr="007734E8">
        <w:rPr>
          <w:rFonts w:ascii="仿宋_GB2312" w:eastAsia="仿宋_GB2312" w:hAnsi="宋体" w:cs="宋体"/>
          <w:color w:val="000000"/>
          <w:kern w:val="0"/>
          <w:sz w:val="28"/>
          <w:szCs w:val="28"/>
        </w:rPr>
        <w:t>3</w:t>
      </w:r>
      <w:r w:rsidRPr="007734E8">
        <w:rPr>
          <w:rFonts w:ascii="仿宋_GB2312" w:eastAsia="仿宋_GB2312" w:hAnsi="宋体" w:cs="宋体" w:hint="eastAsia"/>
          <w:color w:val="000000"/>
          <w:kern w:val="0"/>
          <w:sz w:val="28"/>
          <w:szCs w:val="28"/>
        </w:rPr>
        <w:t>月为规划文本编制阶段，</w:t>
      </w:r>
      <w:r w:rsidRPr="007734E8">
        <w:rPr>
          <w:rFonts w:ascii="仿宋_GB2312" w:eastAsia="仿宋_GB2312" w:hAnsi="宋体" w:cs="宋体"/>
          <w:color w:val="000000"/>
          <w:kern w:val="0"/>
          <w:sz w:val="28"/>
          <w:szCs w:val="28"/>
        </w:rPr>
        <w:t>2016</w:t>
      </w:r>
      <w:r w:rsidRPr="007734E8">
        <w:rPr>
          <w:rFonts w:ascii="仿宋_GB2312" w:eastAsia="仿宋_GB2312" w:hAnsi="宋体" w:cs="宋体" w:hint="eastAsia"/>
          <w:color w:val="000000"/>
          <w:kern w:val="0"/>
          <w:sz w:val="28"/>
          <w:szCs w:val="28"/>
        </w:rPr>
        <w:t>年</w:t>
      </w:r>
      <w:r w:rsidRPr="007734E8">
        <w:rPr>
          <w:rFonts w:ascii="仿宋_GB2312" w:eastAsia="仿宋_GB2312" w:hAnsi="宋体" w:cs="宋体"/>
          <w:color w:val="000000"/>
          <w:kern w:val="0"/>
          <w:sz w:val="28"/>
          <w:szCs w:val="28"/>
        </w:rPr>
        <w:t>3</w:t>
      </w:r>
      <w:r w:rsidRPr="007734E8">
        <w:rPr>
          <w:rFonts w:ascii="仿宋_GB2312" w:eastAsia="仿宋_GB2312" w:hAnsi="宋体" w:cs="宋体" w:hint="eastAsia"/>
          <w:color w:val="000000"/>
          <w:kern w:val="0"/>
          <w:sz w:val="28"/>
          <w:szCs w:val="28"/>
        </w:rPr>
        <w:t>月到</w:t>
      </w:r>
      <w:r w:rsidRPr="007734E8">
        <w:rPr>
          <w:rFonts w:ascii="仿宋_GB2312" w:eastAsia="仿宋_GB2312" w:hAnsi="宋体" w:cs="宋体"/>
          <w:color w:val="000000"/>
          <w:kern w:val="0"/>
          <w:sz w:val="28"/>
          <w:szCs w:val="28"/>
        </w:rPr>
        <w:t>6</w:t>
      </w:r>
      <w:r w:rsidRPr="007734E8">
        <w:rPr>
          <w:rFonts w:ascii="仿宋_GB2312" w:eastAsia="仿宋_GB2312" w:hAnsi="宋体" w:cs="宋体" w:hint="eastAsia"/>
          <w:color w:val="000000"/>
          <w:kern w:val="0"/>
          <w:sz w:val="28"/>
          <w:szCs w:val="28"/>
        </w:rPr>
        <w:t>月为规划发布与宣传阶段。各地要以这个进度为参考，制订本地区规划编制的时间表，明确各阶段的工作重点。各地在规划编制过程中要加强与教育规划纲要、全国教育“十三五”规划、本地区国民经济和社会发展规划以及国家区域发展规划等规划的衔接，推动教育事业优先发展、科学发展。</w:t>
      </w:r>
      <w:r w:rsidRPr="007734E8">
        <w:rPr>
          <w:rFonts w:ascii="仿宋_GB2312" w:eastAsia="仿宋_GB2312" w:hAnsi="宋体" w:cs="宋体"/>
          <w:color w:val="000000"/>
          <w:kern w:val="0"/>
          <w:sz w:val="28"/>
          <w:szCs w:val="28"/>
        </w:rPr>
        <w:t xml:space="preserve"> </w:t>
      </w:r>
    </w:p>
    <w:p w:rsidR="0082328D" w:rsidRPr="007734E8" w:rsidRDefault="0082328D" w:rsidP="007734E8">
      <w:pPr>
        <w:widowControl/>
        <w:spacing w:line="560" w:lineRule="exact"/>
        <w:jc w:val="left"/>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 xml:space="preserve">　　（五）请各地于</w:t>
      </w:r>
      <w:r w:rsidRPr="007734E8">
        <w:rPr>
          <w:rFonts w:ascii="仿宋_GB2312" w:eastAsia="仿宋_GB2312" w:hAnsi="宋体" w:cs="宋体"/>
          <w:color w:val="000000"/>
          <w:kern w:val="0"/>
          <w:sz w:val="28"/>
          <w:szCs w:val="28"/>
        </w:rPr>
        <w:t>11</w:t>
      </w:r>
      <w:r w:rsidRPr="007734E8">
        <w:rPr>
          <w:rFonts w:ascii="仿宋_GB2312" w:eastAsia="仿宋_GB2312" w:hAnsi="宋体" w:cs="宋体" w:hint="eastAsia"/>
          <w:color w:val="000000"/>
          <w:kern w:val="0"/>
          <w:sz w:val="28"/>
          <w:szCs w:val="28"/>
        </w:rPr>
        <w:t>月底前将“十三五”规划基本思路，分县、分年龄学龄人口预测数据，重大教育工程项目设计初步方案报送我部发展规划司，供编制国家教育事业“十三五”规划参考。</w:t>
      </w:r>
      <w:r w:rsidRPr="007734E8">
        <w:rPr>
          <w:rFonts w:ascii="仿宋_GB2312" w:eastAsia="仿宋_GB2312" w:hAnsi="宋体" w:cs="宋体"/>
          <w:color w:val="000000"/>
          <w:kern w:val="0"/>
          <w:sz w:val="28"/>
          <w:szCs w:val="28"/>
        </w:rPr>
        <w:t xml:space="preserve"> </w:t>
      </w:r>
      <w:r w:rsidRPr="007734E8">
        <w:rPr>
          <w:rFonts w:ascii="仿宋_GB2312" w:eastAsia="仿宋_GB2312" w:hAnsi="宋体" w:cs="宋体" w:hint="eastAsia"/>
          <w:color w:val="000000"/>
          <w:kern w:val="0"/>
          <w:sz w:val="28"/>
          <w:szCs w:val="28"/>
        </w:rPr>
        <w:t xml:space="preserve">　</w:t>
      </w:r>
    </w:p>
    <w:p w:rsidR="0082328D" w:rsidRPr="007734E8" w:rsidRDefault="0082328D" w:rsidP="0006493D">
      <w:pPr>
        <w:widowControl/>
        <w:spacing w:line="560" w:lineRule="exact"/>
        <w:ind w:firstLineChars="1500" w:firstLine="31680"/>
        <w:rPr>
          <w:rFonts w:ascii="仿宋_GB2312" w:eastAsia="仿宋_GB2312" w:hAnsi="宋体" w:cs="宋体"/>
          <w:color w:val="000000"/>
          <w:kern w:val="0"/>
          <w:sz w:val="28"/>
          <w:szCs w:val="28"/>
        </w:rPr>
      </w:pPr>
      <w:r w:rsidRPr="007734E8">
        <w:rPr>
          <w:rFonts w:ascii="仿宋_GB2312" w:eastAsia="仿宋_GB2312" w:hAnsi="宋体" w:cs="宋体" w:hint="eastAsia"/>
          <w:color w:val="000000"/>
          <w:kern w:val="0"/>
          <w:sz w:val="28"/>
          <w:szCs w:val="28"/>
        </w:rPr>
        <w:t>教育部办公厅</w:t>
      </w:r>
    </w:p>
    <w:p w:rsidR="0082328D" w:rsidRPr="007734E8" w:rsidRDefault="0082328D" w:rsidP="0006493D">
      <w:pPr>
        <w:widowControl/>
        <w:ind w:firstLineChars="1350" w:firstLine="31680"/>
        <w:rPr>
          <w:rFonts w:ascii="仿宋_GB2312" w:eastAsia="仿宋_GB2312" w:hAnsi="宋体" w:cs="宋体"/>
          <w:kern w:val="0"/>
          <w:sz w:val="24"/>
        </w:rPr>
      </w:pPr>
      <w:smartTag w:uri="urn:schemas-microsoft-com:office:smarttags" w:element="chsdate">
        <w:smartTagPr>
          <w:attr w:name="IsROCDate" w:val="False"/>
          <w:attr w:name="IsLunarDate" w:val="False"/>
          <w:attr w:name="Day" w:val="23"/>
          <w:attr w:name="Month" w:val="10"/>
          <w:attr w:name="Year" w:val="2014"/>
        </w:smartTagPr>
        <w:r w:rsidRPr="007734E8">
          <w:rPr>
            <w:rFonts w:ascii="仿宋_GB2312" w:eastAsia="仿宋_GB2312" w:hAnsi="宋体" w:cs="宋体"/>
            <w:color w:val="000000"/>
            <w:kern w:val="0"/>
            <w:sz w:val="28"/>
            <w:szCs w:val="28"/>
          </w:rPr>
          <w:t>2014</w:t>
        </w:r>
        <w:r w:rsidRPr="007734E8">
          <w:rPr>
            <w:rFonts w:ascii="仿宋_GB2312" w:eastAsia="仿宋_GB2312" w:hAnsi="宋体" w:cs="宋体" w:hint="eastAsia"/>
            <w:color w:val="000000"/>
            <w:kern w:val="0"/>
            <w:sz w:val="28"/>
            <w:szCs w:val="28"/>
          </w:rPr>
          <w:t>年</w:t>
        </w:r>
        <w:r w:rsidRPr="007734E8">
          <w:rPr>
            <w:rFonts w:ascii="仿宋_GB2312" w:eastAsia="仿宋_GB2312" w:hAnsi="宋体" w:cs="宋体"/>
            <w:color w:val="000000"/>
            <w:kern w:val="0"/>
            <w:sz w:val="28"/>
            <w:szCs w:val="28"/>
          </w:rPr>
          <w:t>10</w:t>
        </w:r>
        <w:r w:rsidRPr="007734E8">
          <w:rPr>
            <w:rFonts w:ascii="仿宋_GB2312" w:eastAsia="仿宋_GB2312" w:hAnsi="宋体" w:cs="宋体" w:hint="eastAsia"/>
            <w:color w:val="000000"/>
            <w:kern w:val="0"/>
            <w:sz w:val="28"/>
            <w:szCs w:val="28"/>
          </w:rPr>
          <w:t>月</w:t>
        </w:r>
        <w:r w:rsidRPr="007734E8">
          <w:rPr>
            <w:rFonts w:ascii="仿宋_GB2312" w:eastAsia="仿宋_GB2312" w:hAnsi="宋体" w:cs="宋体"/>
            <w:color w:val="000000"/>
            <w:kern w:val="0"/>
            <w:sz w:val="28"/>
            <w:szCs w:val="28"/>
          </w:rPr>
          <w:t>23</w:t>
        </w:r>
        <w:r w:rsidRPr="007734E8">
          <w:rPr>
            <w:rFonts w:ascii="仿宋_GB2312" w:eastAsia="仿宋_GB2312" w:hAnsi="宋体" w:cs="宋体" w:hint="eastAsia"/>
            <w:color w:val="000000"/>
            <w:kern w:val="0"/>
            <w:sz w:val="28"/>
            <w:szCs w:val="28"/>
          </w:rPr>
          <w:t>日</w:t>
        </w:r>
      </w:smartTag>
    </w:p>
    <w:p w:rsidR="0082328D" w:rsidRPr="00586178" w:rsidRDefault="0082328D" w:rsidP="003E6129">
      <w:pPr>
        <w:widowControl/>
        <w:jc w:val="center"/>
        <w:rPr>
          <w:rFonts w:ascii="宋体" w:cs="宋体"/>
          <w:vanish/>
          <w:kern w:val="0"/>
          <w:sz w:val="12"/>
          <w:szCs w:val="12"/>
        </w:rPr>
      </w:pPr>
    </w:p>
    <w:p w:rsidR="0082328D" w:rsidRPr="003E6129" w:rsidRDefault="0082328D" w:rsidP="0006493D">
      <w:pPr>
        <w:widowControl/>
        <w:spacing w:line="560" w:lineRule="exact"/>
        <w:ind w:firstLineChars="650" w:firstLine="31680"/>
        <w:rPr>
          <w:rFonts w:ascii="黑体" w:eastAsia="黑体" w:hAnsi="黑体" w:cs="宋体"/>
          <w:color w:val="000000"/>
          <w:kern w:val="0"/>
          <w:sz w:val="30"/>
          <w:szCs w:val="30"/>
        </w:rPr>
      </w:pPr>
      <w:r w:rsidRPr="003E6129">
        <w:rPr>
          <w:rFonts w:ascii="黑体" w:eastAsia="黑体" w:hAnsi="黑体" w:cs="宋体" w:hint="eastAsia"/>
          <w:b/>
          <w:bCs/>
          <w:color w:val="000000"/>
          <w:kern w:val="0"/>
          <w:sz w:val="30"/>
          <w:szCs w:val="30"/>
        </w:rPr>
        <w:t>以法治精神科学编制教育“十三五”规划</w:t>
      </w:r>
      <w:r w:rsidRPr="003E6129">
        <w:rPr>
          <w:rFonts w:ascii="黑体" w:eastAsia="黑体" w:hAnsi="黑体" w:cs="宋体"/>
          <w:b/>
          <w:bCs/>
          <w:color w:val="000000"/>
          <w:kern w:val="0"/>
          <w:sz w:val="30"/>
          <w:szCs w:val="30"/>
        </w:rPr>
        <w:t xml:space="preserve"> </w:t>
      </w:r>
    </w:p>
    <w:p w:rsidR="0082328D" w:rsidRPr="0065149B" w:rsidRDefault="0082328D" w:rsidP="0006493D">
      <w:pPr>
        <w:widowControl/>
        <w:spacing w:line="560" w:lineRule="exact"/>
        <w:ind w:firstLineChars="200" w:firstLine="31680"/>
        <w:jc w:val="center"/>
        <w:rPr>
          <w:rFonts w:ascii="仿宋_GB2312" w:eastAsia="仿宋_GB2312" w:hAnsi="Verdana" w:cs="宋体"/>
          <w:color w:val="000000"/>
          <w:kern w:val="0"/>
          <w:sz w:val="28"/>
          <w:szCs w:val="28"/>
        </w:rPr>
      </w:pPr>
      <w:r w:rsidRPr="0065149B">
        <w:rPr>
          <w:rFonts w:ascii="仿宋_GB2312" w:eastAsia="仿宋_GB2312" w:hAnsi="Verdana" w:cs="宋体" w:hint="eastAsia"/>
          <w:bCs/>
          <w:color w:val="000000"/>
          <w:kern w:val="0"/>
          <w:sz w:val="24"/>
          <w:szCs w:val="28"/>
        </w:rPr>
        <w:t>教育部发展规划司司长</w:t>
      </w:r>
      <w:r w:rsidRPr="0065149B">
        <w:rPr>
          <w:rFonts w:ascii="仿宋_GB2312" w:eastAsia="仿宋_GB2312" w:hAnsi="Verdana" w:cs="宋体"/>
          <w:bCs/>
          <w:color w:val="000000"/>
          <w:kern w:val="0"/>
          <w:sz w:val="24"/>
          <w:szCs w:val="28"/>
        </w:rPr>
        <w:t xml:space="preserve"> </w:t>
      </w:r>
      <w:r w:rsidRPr="0065149B">
        <w:rPr>
          <w:rFonts w:ascii="仿宋_GB2312" w:eastAsia="仿宋_GB2312" w:hAnsi="Verdana" w:cs="宋体" w:hint="eastAsia"/>
          <w:bCs/>
          <w:color w:val="000000"/>
          <w:kern w:val="0"/>
          <w:sz w:val="24"/>
          <w:szCs w:val="28"/>
        </w:rPr>
        <w:t>谢焕忠</w:t>
      </w:r>
      <w:r w:rsidRPr="0065149B">
        <w:rPr>
          <w:rFonts w:ascii="仿宋_GB2312" w:eastAsia="仿宋_GB2312" w:hAnsi="Verdana" w:cs="宋体"/>
          <w:bCs/>
          <w:color w:val="000000"/>
          <w:kern w:val="0"/>
          <w:sz w:val="28"/>
          <w:szCs w:val="28"/>
        </w:rPr>
        <w:t xml:space="preserve"> </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今年是“十三五”规划编制工作启动之年，深刻学习领会四中全会的精神实质，认真落实习近平总书记等中央领导同志对新时期教育作出的一系列重要指示，对于科学编制好教育“十三五”规划工作具有重要意义。</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一、以法治的精神科学编制教育“十三五”规划。</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编制教育事业“十三五”规划，要树立法治思维、强化法治观念，以改革的精神谋划好“十三五”教育改革发展。</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一是要坚持依法规划，提升规划的规范化、制度化水平。教育规划是国民经济和社会发展规划的重要组成部分，在教育“十三五”规划编制的过程中，要主动适应新形势、新任务和新要求，更新教育规划编制理念，加强规划编制程序、编制方法、实施机制等方面的制度化、规范化、程序化，提高运用法治思维和法治方式深化教育领域综合改革、推动教育事业发展的能力水平。</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二是坚持依法决策，着力提高规划编制的科学化、民主化水平。第一，要坚持“开门编规划”，提高规划编制的透明度和社会参与度。建立健全群众利益表达机制、协商沟通机制，重大政策出台前要经过集体讨论决定，并充分征求相关利益群体的意见。第二，要建立健全规划专家咨询论证制度，加强“十三五”教育改革发展重大课题研究，建立合法性审查制度，使其具有权威性和严肃性。</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二、将依法治教作为教育“十三五”规划的重点，着力提高教育治理体系和治理能力现代化水平。</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必须按照全面深化教育领域综合改革的总体部署和管办评分离的要求，加强教育法律法规体系建设，将依法治教贯穿于“十三五”教育规划的目标任务、政策措施、制度安排等各个环节、各个层面。</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一是要更加突出依法改革，加强改革与立法的衔接。要积极推动实践证明行之有效的改革经验和举措及时上升为法律，使教育立法更加适应教育改革发展需要，为“十三五”时期破解教育改革发展深层次矛盾和问题提供更加有力的法制保障。</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二是要更加突出依法行政，改进和加强政府宏观管理。要理顺中央与地方在推进教育事业发展方面的职责与权限，扩大省级政府教育统筹权，调动中央和地方两个积极性。充分发挥行业企业、社会组织等社会各界在教育改革发展中的作用，形成政府宏观管理、学校自主办学、社会广泛参与的教育治理新格局。</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三是要更加突出依法治校，提升学校管理的法治化水平。编制教育“十三五”规划，要正确处理好政府、学校、社会的关系，落实和扩大学校办学自主权，推动学校以章程建设为抓手，加强依法办学、自主管理、民主监督、社会参与的现代学校制度建设，切实转变学校管理观念，提高依法治校的水平和能力。</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三、加强规划实施过程的监测评估，切实将规划落到实处。</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要加强对规划实施过程中的监测和评估，提高规划实施的刚性和约束力，避免出现“规划规划、纸上画画、墙上挂挂”的现象。</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一是建立规划实施目标责任制。制定规划各项目标任务的分解落实方案，明确实施单位和实施部门，落实责任分工。围绕规划确定的战略目标、主要任务和制度安排，推动出台相关配套政策，明确时间表、路线图，使教育规划编得好、落得实。</w:t>
      </w:r>
    </w:p>
    <w:p w:rsidR="0082328D" w:rsidRPr="003E6129" w:rsidRDefault="0082328D" w:rsidP="0006493D">
      <w:pPr>
        <w:widowControl/>
        <w:spacing w:line="560" w:lineRule="exact"/>
        <w:ind w:firstLineChars="20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二是要加强规划实施情况的监测与评估。对规划实施情况进行跟踪指导检查，探索建立规划实施情况分析报告制度，开展规划实施的过程性和终结性评估，及时发现规划实施过程中存在的新情况和新问题，形成各级政府、有关部门、社会公众等共同推进落实教育发展规划的良好局面。</w:t>
      </w:r>
    </w:p>
    <w:p w:rsidR="0082328D" w:rsidRPr="003E6129" w:rsidRDefault="0082328D" w:rsidP="0006493D">
      <w:pPr>
        <w:widowControl/>
        <w:spacing w:line="560" w:lineRule="exact"/>
        <w:ind w:firstLineChars="1050" w:firstLine="31680"/>
        <w:jc w:val="left"/>
        <w:rPr>
          <w:rFonts w:ascii="仿宋_GB2312" w:eastAsia="仿宋_GB2312" w:hAnsi="Verdana" w:cs="宋体"/>
          <w:color w:val="000000"/>
          <w:kern w:val="0"/>
          <w:sz w:val="28"/>
          <w:szCs w:val="28"/>
        </w:rPr>
      </w:pPr>
      <w:r w:rsidRPr="003E6129">
        <w:rPr>
          <w:rFonts w:ascii="仿宋_GB2312" w:eastAsia="仿宋_GB2312" w:hAnsi="Verdana" w:cs="宋体" w:hint="eastAsia"/>
          <w:color w:val="000000"/>
          <w:kern w:val="0"/>
          <w:sz w:val="28"/>
          <w:szCs w:val="28"/>
        </w:rPr>
        <w:t>《中国教育报》</w:t>
      </w:r>
      <w:r w:rsidRPr="003E6129">
        <w:rPr>
          <w:rFonts w:ascii="仿宋_GB2312" w:eastAsia="仿宋_GB2312" w:hAnsi="Verdana" w:cs="宋体"/>
          <w:color w:val="000000"/>
          <w:kern w:val="0"/>
          <w:sz w:val="28"/>
          <w:szCs w:val="28"/>
        </w:rPr>
        <w:t>2014</w:t>
      </w:r>
      <w:r w:rsidRPr="003E6129">
        <w:rPr>
          <w:rFonts w:ascii="仿宋_GB2312" w:eastAsia="仿宋_GB2312" w:hAnsi="Verdana" w:cs="宋体" w:hint="eastAsia"/>
          <w:color w:val="000000"/>
          <w:kern w:val="0"/>
          <w:sz w:val="28"/>
          <w:szCs w:val="28"/>
        </w:rPr>
        <w:t>年</w:t>
      </w:r>
      <w:r w:rsidRPr="003E6129">
        <w:rPr>
          <w:rFonts w:ascii="仿宋_GB2312" w:eastAsia="仿宋_GB2312" w:hAnsi="Verdana" w:cs="宋体"/>
          <w:color w:val="000000"/>
          <w:kern w:val="0"/>
          <w:sz w:val="28"/>
          <w:szCs w:val="28"/>
        </w:rPr>
        <w:t>11</w:t>
      </w:r>
      <w:r w:rsidRPr="003E6129">
        <w:rPr>
          <w:rFonts w:ascii="仿宋_GB2312" w:eastAsia="仿宋_GB2312" w:hAnsi="Verdana" w:cs="宋体" w:hint="eastAsia"/>
          <w:color w:val="000000"/>
          <w:kern w:val="0"/>
          <w:sz w:val="28"/>
          <w:szCs w:val="28"/>
        </w:rPr>
        <w:t>月</w:t>
      </w:r>
      <w:r w:rsidRPr="003E6129">
        <w:rPr>
          <w:rFonts w:ascii="仿宋_GB2312" w:eastAsia="仿宋_GB2312" w:hAnsi="Verdana" w:cs="宋体"/>
          <w:color w:val="000000"/>
          <w:kern w:val="0"/>
          <w:sz w:val="28"/>
          <w:szCs w:val="28"/>
        </w:rPr>
        <w:t>29</w:t>
      </w:r>
      <w:r w:rsidRPr="003E6129">
        <w:rPr>
          <w:rFonts w:ascii="仿宋_GB2312" w:eastAsia="仿宋_GB2312" w:hAnsi="Verdana" w:cs="宋体" w:hint="eastAsia"/>
          <w:color w:val="000000"/>
          <w:kern w:val="0"/>
          <w:sz w:val="28"/>
          <w:szCs w:val="28"/>
        </w:rPr>
        <w:t>日第</w:t>
      </w:r>
      <w:r w:rsidRPr="003E6129">
        <w:rPr>
          <w:rFonts w:ascii="仿宋_GB2312" w:eastAsia="仿宋_GB2312" w:hAnsi="Verdana" w:cs="宋体"/>
          <w:color w:val="000000"/>
          <w:kern w:val="0"/>
          <w:sz w:val="28"/>
          <w:szCs w:val="28"/>
        </w:rPr>
        <w:t>2</w:t>
      </w:r>
      <w:r w:rsidRPr="003E6129">
        <w:rPr>
          <w:rFonts w:ascii="仿宋_GB2312" w:eastAsia="仿宋_GB2312" w:hAnsi="Verdana" w:cs="宋体" w:hint="eastAsia"/>
          <w:color w:val="000000"/>
          <w:kern w:val="0"/>
          <w:sz w:val="28"/>
          <w:szCs w:val="28"/>
        </w:rPr>
        <w:t>版</w:t>
      </w: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仿宋_GB2312" w:eastAsia="仿宋_GB2312" w:cs="宋体"/>
          <w:color w:val="000000"/>
          <w:sz w:val="28"/>
          <w:szCs w:val="28"/>
        </w:rPr>
      </w:pPr>
    </w:p>
    <w:p w:rsidR="0082328D" w:rsidRPr="0065149B" w:rsidRDefault="0082328D" w:rsidP="0006493D">
      <w:pPr>
        <w:widowControl/>
        <w:shd w:val="clear" w:color="auto" w:fill="FFFFFF"/>
        <w:spacing w:line="560" w:lineRule="exact"/>
        <w:ind w:firstLineChars="696" w:firstLine="31680"/>
        <w:rPr>
          <w:rFonts w:ascii="黑体" w:eastAsia="黑体" w:hAnsi="黑体" w:cs="宋体"/>
          <w:b/>
          <w:color w:val="000000"/>
          <w:kern w:val="0"/>
          <w:sz w:val="30"/>
          <w:szCs w:val="30"/>
        </w:rPr>
      </w:pPr>
      <w:r w:rsidRPr="0065149B">
        <w:rPr>
          <w:rFonts w:ascii="黑体" w:eastAsia="黑体" w:hAnsi="黑体" w:cs="宋体" w:hint="eastAsia"/>
          <w:b/>
          <w:color w:val="000000"/>
          <w:kern w:val="0"/>
          <w:sz w:val="30"/>
          <w:szCs w:val="30"/>
        </w:rPr>
        <w:t>大学教育：创造鼓励创新的环境</w:t>
      </w:r>
    </w:p>
    <w:p w:rsidR="0082328D" w:rsidRPr="0065149B" w:rsidRDefault="0082328D" w:rsidP="00FC4943">
      <w:pPr>
        <w:widowControl/>
        <w:shd w:val="clear" w:color="auto" w:fill="FFFFFF"/>
        <w:spacing w:line="560" w:lineRule="exact"/>
        <w:jc w:val="left"/>
        <w:rPr>
          <w:rFonts w:ascii="仿宋_GB2312" w:eastAsia="仿宋_GB2312" w:hAnsi="宋体" w:cs="宋体"/>
          <w:color w:val="000000"/>
          <w:kern w:val="0"/>
          <w:sz w:val="28"/>
          <w:szCs w:val="28"/>
        </w:rPr>
      </w:pPr>
      <w:r w:rsidRPr="00802C88">
        <w:rPr>
          <w:rFonts w:ascii="宋体" w:eastAsia="仿宋_GB2312" w:hAnsi="宋体" w:cs="宋体"/>
          <w:color w:val="000000"/>
          <w:kern w:val="0"/>
          <w:sz w:val="28"/>
          <w:szCs w:val="28"/>
        </w:rPr>
        <w:t> </w:t>
      </w:r>
      <w:r>
        <w:rPr>
          <w:rFonts w:ascii="宋体" w:eastAsia="仿宋_GB2312" w:hAnsi="宋体" w:cs="宋体"/>
          <w:color w:val="000000"/>
          <w:kern w:val="0"/>
          <w:sz w:val="28"/>
          <w:szCs w:val="28"/>
        </w:rPr>
        <w:t xml:space="preserve">                   </w:t>
      </w:r>
      <w:r w:rsidRPr="0065149B">
        <w:rPr>
          <w:rFonts w:ascii="仿宋_GB2312" w:eastAsia="仿宋_GB2312" w:hAnsi="宋体" w:cs="宋体" w:hint="eastAsia"/>
          <w:color w:val="000000"/>
          <w:kern w:val="0"/>
          <w:sz w:val="28"/>
          <w:szCs w:val="28"/>
        </w:rPr>
        <w:t>来源：《光明日报》</w:t>
      </w:r>
    </w:p>
    <w:p w:rsidR="0082328D" w:rsidRDefault="0082328D" w:rsidP="00FC4943">
      <w:pPr>
        <w:widowControl/>
        <w:shd w:val="clear" w:color="auto" w:fill="FFFFFF"/>
        <w:spacing w:line="560" w:lineRule="exact"/>
        <w:jc w:val="left"/>
        <w:rPr>
          <w:rFonts w:ascii="仿宋_GB2312" w:eastAsia="仿宋_GB2312" w:hAnsi="宋体" w:cs="宋体"/>
          <w:color w:val="000000"/>
          <w:kern w:val="0"/>
          <w:sz w:val="28"/>
          <w:szCs w:val="28"/>
        </w:rPr>
      </w:pPr>
      <w:r w:rsidRPr="0065149B">
        <w:rPr>
          <w:rFonts w:ascii="宋体" w:eastAsia="仿宋_GB2312" w:hAnsi="宋体" w:cs="宋体"/>
          <w:color w:val="000000"/>
          <w:kern w:val="0"/>
          <w:sz w:val="28"/>
          <w:szCs w:val="28"/>
        </w:rPr>
        <w:t> </w:t>
      </w:r>
      <w:r>
        <w:rPr>
          <w:rFonts w:ascii="宋体" w:eastAsia="仿宋_GB2312" w:hAnsi="宋体" w:cs="宋体"/>
          <w:color w:val="000000"/>
          <w:kern w:val="0"/>
          <w:sz w:val="28"/>
          <w:szCs w:val="28"/>
        </w:rPr>
        <w:t xml:space="preserve">   </w:t>
      </w:r>
      <w:r w:rsidRPr="0065149B">
        <w:rPr>
          <w:rFonts w:ascii="仿宋_GB2312" w:eastAsia="仿宋_GB2312" w:hAnsi="宋体" w:cs="宋体" w:hint="eastAsia"/>
          <w:color w:val="000000"/>
          <w:kern w:val="0"/>
          <w:sz w:val="28"/>
          <w:szCs w:val="28"/>
        </w:rPr>
        <w:t>大众创业，万众创新，博鳌亚洲论坛</w:t>
      </w:r>
      <w:r w:rsidRPr="0065149B">
        <w:rPr>
          <w:rFonts w:ascii="仿宋_GB2312" w:eastAsia="仿宋_GB2312" w:hAnsi="宋体" w:cs="宋体"/>
          <w:color w:val="000000"/>
          <w:kern w:val="0"/>
          <w:sz w:val="28"/>
          <w:szCs w:val="28"/>
        </w:rPr>
        <w:t>2015</w:t>
      </w:r>
      <w:r w:rsidRPr="0065149B">
        <w:rPr>
          <w:rFonts w:ascii="仿宋_GB2312" w:eastAsia="仿宋_GB2312" w:hAnsi="宋体" w:cs="宋体" w:hint="eastAsia"/>
          <w:color w:val="000000"/>
          <w:kern w:val="0"/>
          <w:sz w:val="28"/>
          <w:szCs w:val="28"/>
        </w:rPr>
        <w:t>年年会在最后一天推出这个重磅话题。对于创造来说，没人能质疑大学生在这个题目中的重要分量。如何培养大学生的创新精神和创业能力？目前高校教育面临哪些机遇和障碍？突破口在哪？博鳌亚洲论坛</w:t>
      </w:r>
      <w:r w:rsidRPr="0065149B">
        <w:rPr>
          <w:rFonts w:ascii="仿宋_GB2312" w:eastAsia="仿宋_GB2312" w:hAnsi="宋体" w:cs="宋体"/>
          <w:color w:val="000000"/>
          <w:kern w:val="0"/>
          <w:sz w:val="28"/>
          <w:szCs w:val="28"/>
        </w:rPr>
        <w:t>2015</w:t>
      </w:r>
      <w:r w:rsidRPr="0065149B">
        <w:rPr>
          <w:rFonts w:ascii="仿宋_GB2312" w:eastAsia="仿宋_GB2312" w:hAnsi="宋体" w:cs="宋体" w:hint="eastAsia"/>
          <w:color w:val="000000"/>
          <w:kern w:val="0"/>
          <w:sz w:val="28"/>
          <w:szCs w:val="28"/>
        </w:rPr>
        <w:t>年年会期间，与会的教育界嘉宾代表们在“大学校长对话：教育的未来”分论坛上，进行了深入探讨。</w:t>
      </w:r>
      <w:r w:rsidRPr="0065149B">
        <w:rPr>
          <w:rFonts w:ascii="仿宋_GB2312" w:eastAsia="仿宋_GB2312" w:hAnsi="宋体" w:cs="宋体"/>
          <w:color w:val="000000"/>
          <w:kern w:val="0"/>
          <w:sz w:val="28"/>
          <w:szCs w:val="28"/>
        </w:rPr>
        <w:br/>
      </w:r>
      <w:r w:rsidRPr="0065149B">
        <w:rPr>
          <w:rFonts w:ascii="宋体" w:eastAsia="仿宋_GB2312" w:hAnsi="宋体" w:cs="宋体"/>
          <w:color w:val="000000"/>
          <w:kern w:val="0"/>
          <w:sz w:val="28"/>
          <w:szCs w:val="28"/>
        </w:rPr>
        <w:t>  </w:t>
      </w:r>
      <w:r>
        <w:rPr>
          <w:rFonts w:ascii="宋体" w:eastAsia="仿宋_GB2312" w:hAnsi="宋体" w:cs="宋体"/>
          <w:color w:val="000000"/>
          <w:kern w:val="0"/>
          <w:sz w:val="28"/>
          <w:szCs w:val="28"/>
        </w:rPr>
        <w:t xml:space="preserve">  </w:t>
      </w:r>
      <w:r w:rsidRPr="0065149B">
        <w:rPr>
          <w:rFonts w:ascii="仿宋_GB2312" w:eastAsia="仿宋_GB2312" w:hAnsi="宋体" w:cs="宋体" w:hint="eastAsia"/>
          <w:color w:val="000000"/>
          <w:kern w:val="0"/>
          <w:sz w:val="28"/>
          <w:szCs w:val="28"/>
        </w:rPr>
        <w:t>青年是创新的力量，但是世界许多国家都面临着老龄化的问题。青年人口比例降低，意味着创新能力可能会降低。最先发言的日本早稻田大学副总长内田胜一说，日本人口连续多年下降，老龄化问题严重。目前，超过四分之一的人口年龄在</w:t>
      </w:r>
      <w:r w:rsidRPr="0065149B">
        <w:rPr>
          <w:rFonts w:ascii="仿宋_GB2312" w:eastAsia="仿宋_GB2312" w:hAnsi="宋体" w:cs="宋体"/>
          <w:color w:val="000000"/>
          <w:kern w:val="0"/>
          <w:sz w:val="28"/>
          <w:szCs w:val="28"/>
        </w:rPr>
        <w:t>65</w:t>
      </w:r>
      <w:r w:rsidRPr="0065149B">
        <w:rPr>
          <w:rFonts w:ascii="仿宋_GB2312" w:eastAsia="仿宋_GB2312" w:hAnsi="宋体" w:cs="宋体" w:hint="eastAsia"/>
          <w:color w:val="000000"/>
          <w:kern w:val="0"/>
          <w:sz w:val="28"/>
          <w:szCs w:val="28"/>
        </w:rPr>
        <w:t>岁以上。到</w:t>
      </w:r>
      <w:r w:rsidRPr="0065149B">
        <w:rPr>
          <w:rFonts w:ascii="仿宋_GB2312" w:eastAsia="仿宋_GB2312" w:hAnsi="宋体" w:cs="宋体"/>
          <w:color w:val="000000"/>
          <w:kern w:val="0"/>
          <w:sz w:val="28"/>
          <w:szCs w:val="28"/>
        </w:rPr>
        <w:t>2055</w:t>
      </w:r>
      <w:r w:rsidRPr="0065149B">
        <w:rPr>
          <w:rFonts w:ascii="仿宋_GB2312" w:eastAsia="仿宋_GB2312" w:hAnsi="宋体" w:cs="宋体" w:hint="eastAsia"/>
          <w:color w:val="000000"/>
          <w:kern w:val="0"/>
          <w:sz w:val="28"/>
          <w:szCs w:val="28"/>
        </w:rPr>
        <w:t>年，这一比例将增加到</w:t>
      </w:r>
      <w:r w:rsidRPr="0065149B">
        <w:rPr>
          <w:rFonts w:ascii="仿宋_GB2312" w:eastAsia="仿宋_GB2312" w:hAnsi="宋体" w:cs="宋体"/>
          <w:color w:val="000000"/>
          <w:kern w:val="0"/>
          <w:sz w:val="28"/>
          <w:szCs w:val="28"/>
        </w:rPr>
        <w:t>40%</w:t>
      </w:r>
      <w:r w:rsidRPr="0065149B">
        <w:rPr>
          <w:rFonts w:ascii="仿宋_GB2312" w:eastAsia="仿宋_GB2312" w:hAnsi="宋体" w:cs="宋体" w:hint="eastAsia"/>
          <w:color w:val="000000"/>
          <w:kern w:val="0"/>
          <w:sz w:val="28"/>
          <w:szCs w:val="28"/>
        </w:rPr>
        <w:t>。面对人口缩减和人口老龄化的挑战，内田胜一认为日本需要具有创新精神和全球视野的人才。</w:t>
      </w:r>
      <w:r w:rsidRPr="0065149B">
        <w:rPr>
          <w:rFonts w:ascii="仿宋_GB2312" w:eastAsia="仿宋_GB2312" w:hAnsi="宋体" w:cs="宋体"/>
          <w:color w:val="000000"/>
          <w:kern w:val="0"/>
          <w:sz w:val="28"/>
          <w:szCs w:val="28"/>
        </w:rPr>
        <w:br/>
      </w:r>
      <w:r w:rsidRPr="0065149B">
        <w:rPr>
          <w:rFonts w:ascii="宋体" w:eastAsia="仿宋_GB2312" w:hAnsi="宋体" w:cs="宋体"/>
          <w:color w:val="000000"/>
          <w:kern w:val="0"/>
          <w:sz w:val="28"/>
          <w:szCs w:val="28"/>
        </w:rPr>
        <w:t>  </w:t>
      </w:r>
      <w:r w:rsidRPr="0065149B">
        <w:rPr>
          <w:rFonts w:ascii="仿宋_GB2312" w:eastAsia="仿宋_GB2312" w:hAnsi="宋体" w:cs="宋体" w:hint="eastAsia"/>
          <w:color w:val="000000"/>
          <w:kern w:val="0"/>
          <w:sz w:val="28"/>
          <w:szCs w:val="28"/>
        </w:rPr>
        <w:t>美国威廉姆斯学院校长亚当</w:t>
      </w:r>
      <w:r w:rsidRPr="0065149B">
        <w:rPr>
          <w:rFonts w:ascii="仿宋_GB2312" w:hAnsi="宋体" w:cs="宋体"/>
          <w:color w:val="000000"/>
          <w:kern w:val="0"/>
          <w:sz w:val="28"/>
          <w:szCs w:val="28"/>
        </w:rPr>
        <w:t>•</w:t>
      </w:r>
      <w:r w:rsidRPr="0065149B">
        <w:rPr>
          <w:rFonts w:ascii="仿宋_GB2312" w:eastAsia="仿宋_GB2312" w:hAnsi="仿宋_GB2312" w:cs="仿宋_GB2312" w:hint="eastAsia"/>
          <w:color w:val="000000"/>
          <w:kern w:val="0"/>
          <w:sz w:val="28"/>
          <w:szCs w:val="28"/>
        </w:rPr>
        <w:t>福尔克认为，大学教育不应只是学习一些技术性的知识，而是必须去开发学生的潜在才能，加强人文教育，包括写作、口头表达和跨学科合作能力等。</w:t>
      </w:r>
      <w:r w:rsidRPr="0065149B">
        <w:rPr>
          <w:rFonts w:ascii="仿宋_GB2312" w:eastAsia="仿宋_GB2312" w:hAnsi="宋体" w:cs="宋体"/>
          <w:color w:val="000000"/>
          <w:kern w:val="0"/>
          <w:sz w:val="28"/>
          <w:szCs w:val="28"/>
        </w:rPr>
        <w:br/>
      </w:r>
      <w:r w:rsidRPr="0065149B">
        <w:rPr>
          <w:rFonts w:ascii="宋体" w:eastAsia="仿宋_GB2312" w:hAnsi="宋体" w:cs="宋体"/>
          <w:color w:val="000000"/>
          <w:kern w:val="0"/>
          <w:sz w:val="28"/>
          <w:szCs w:val="28"/>
        </w:rPr>
        <w:t>  </w:t>
      </w:r>
      <w:r w:rsidRPr="0065149B">
        <w:rPr>
          <w:rFonts w:ascii="仿宋_GB2312" w:eastAsia="仿宋_GB2312" w:hAnsi="宋体" w:cs="宋体" w:hint="eastAsia"/>
          <w:color w:val="000000"/>
          <w:kern w:val="0"/>
          <w:sz w:val="28"/>
          <w:szCs w:val="28"/>
        </w:rPr>
        <w:t>对此，北京大学校务委员会副主任、汇丰商学院院长海闻表示认同。他说：“</w:t>
      </w:r>
      <w:r w:rsidRPr="0065149B">
        <w:rPr>
          <w:rFonts w:ascii="仿宋_GB2312" w:eastAsia="仿宋_GB2312" w:hAnsi="宋体" w:cs="宋体"/>
          <w:color w:val="000000"/>
          <w:kern w:val="0"/>
          <w:sz w:val="28"/>
          <w:szCs w:val="28"/>
        </w:rPr>
        <w:t>21</w:t>
      </w:r>
      <w:r w:rsidRPr="0065149B">
        <w:rPr>
          <w:rFonts w:ascii="仿宋_GB2312" w:eastAsia="仿宋_GB2312" w:hAnsi="宋体" w:cs="宋体" w:hint="eastAsia"/>
          <w:color w:val="000000"/>
          <w:kern w:val="0"/>
          <w:sz w:val="28"/>
          <w:szCs w:val="28"/>
        </w:rPr>
        <w:t>世纪我们需要有愿景、多元化、负责任、有创意的人才。大学不仅是要让学生学习科学技术，更重要的是要培养学生的创造能力，激发他们的学习兴趣。”</w:t>
      </w:r>
      <w:r w:rsidRPr="0065149B">
        <w:rPr>
          <w:rFonts w:ascii="仿宋_GB2312" w:eastAsia="仿宋_GB2312" w:hAnsi="宋体" w:cs="宋体"/>
          <w:color w:val="000000"/>
          <w:kern w:val="0"/>
          <w:sz w:val="28"/>
          <w:szCs w:val="28"/>
        </w:rPr>
        <w:br/>
      </w:r>
      <w:r w:rsidRPr="0065149B">
        <w:rPr>
          <w:rFonts w:ascii="宋体" w:eastAsia="仿宋_GB2312" w:hAnsi="宋体" w:cs="宋体"/>
          <w:color w:val="000000"/>
          <w:kern w:val="0"/>
          <w:sz w:val="28"/>
          <w:szCs w:val="28"/>
        </w:rPr>
        <w:t>  </w:t>
      </w:r>
      <w:r w:rsidRPr="0065149B">
        <w:rPr>
          <w:rFonts w:ascii="仿宋_GB2312" w:eastAsia="仿宋_GB2312" w:hAnsi="宋体" w:cs="宋体" w:hint="eastAsia"/>
          <w:color w:val="000000"/>
          <w:kern w:val="0"/>
          <w:sz w:val="28"/>
          <w:szCs w:val="28"/>
        </w:rPr>
        <w:t>上海交通大学校党委书记姜斯宪也表示，面对新世纪要培养的应该是有国际视野的人，应该是有社会责任感的人，应该是有学习能力的人。并不见得是他的知识特别的丰富，而是他善于学习，有创新精神。</w:t>
      </w:r>
      <w:r w:rsidRPr="0065149B">
        <w:rPr>
          <w:rFonts w:ascii="仿宋_GB2312" w:eastAsia="仿宋_GB2312" w:hAnsi="宋体" w:cs="宋体"/>
          <w:color w:val="000000"/>
          <w:kern w:val="0"/>
          <w:sz w:val="28"/>
          <w:szCs w:val="28"/>
        </w:rPr>
        <w:br/>
      </w:r>
      <w:r w:rsidRPr="0065149B">
        <w:rPr>
          <w:rFonts w:ascii="宋体" w:eastAsia="仿宋_GB2312" w:hAnsi="宋体" w:cs="宋体"/>
          <w:color w:val="000000"/>
          <w:kern w:val="0"/>
          <w:sz w:val="28"/>
          <w:szCs w:val="28"/>
        </w:rPr>
        <w:t>  </w:t>
      </w:r>
      <w:r w:rsidRPr="0065149B">
        <w:rPr>
          <w:rFonts w:ascii="仿宋_GB2312" w:eastAsia="仿宋_GB2312" w:hAnsi="宋体" w:cs="宋体" w:hint="eastAsia"/>
          <w:color w:val="000000"/>
          <w:kern w:val="0"/>
          <w:sz w:val="28"/>
          <w:szCs w:val="28"/>
        </w:rPr>
        <w:t>但是，大学怎么才能教出有创新能力的年轻人呢？加州大学洛杉矶分校校长吉恩</w:t>
      </w:r>
      <w:r w:rsidRPr="0065149B">
        <w:rPr>
          <w:rFonts w:ascii="仿宋_GB2312" w:hAnsi="宋体" w:cs="宋体"/>
          <w:color w:val="000000"/>
          <w:kern w:val="0"/>
          <w:sz w:val="28"/>
          <w:szCs w:val="28"/>
        </w:rPr>
        <w:t>•</w:t>
      </w:r>
      <w:r w:rsidRPr="0065149B">
        <w:rPr>
          <w:rFonts w:ascii="仿宋_GB2312" w:eastAsia="仿宋_GB2312" w:hAnsi="仿宋_GB2312" w:cs="仿宋_GB2312" w:hint="eastAsia"/>
          <w:color w:val="000000"/>
          <w:kern w:val="0"/>
          <w:sz w:val="28"/>
          <w:szCs w:val="28"/>
        </w:rPr>
        <w:t>布洛克认为：“创新是教不出来的，需要创造一个鼓励创新的环境。大学应该拿出一定的灵活性，允许教职员工在大学环境下自己创业。”他还举了斯坦福大学与硅谷的例子，</w:t>
      </w:r>
      <w:r w:rsidRPr="0065149B">
        <w:rPr>
          <w:rFonts w:ascii="仿宋_GB2312" w:eastAsia="仿宋_GB2312" w:hAnsi="宋体" w:cs="宋体"/>
          <w:color w:val="000000"/>
          <w:kern w:val="0"/>
          <w:sz w:val="28"/>
          <w:szCs w:val="28"/>
        </w:rPr>
        <w:t>70</w:t>
      </w:r>
      <w:r w:rsidRPr="0065149B">
        <w:rPr>
          <w:rFonts w:ascii="仿宋_GB2312" w:eastAsia="仿宋_GB2312" w:hAnsi="宋体" w:cs="宋体" w:hint="eastAsia"/>
          <w:color w:val="000000"/>
          <w:kern w:val="0"/>
          <w:sz w:val="28"/>
          <w:szCs w:val="28"/>
        </w:rPr>
        <w:t>年前，斯坦福大学在校园创办工业园区，将校园的土地租给当时的高科技公司使用，奠定了硅谷的雏形。学校鼓励教授和学生不仅要在斯坦福进行学术研究，更要将学术成果直接转化为商业产品，以推动整个地区的经济发展。“这样教师如果有自己创意的点子，就可以在斯坦福大学旁边的硅谷创业了。”吉恩</w:t>
      </w:r>
      <w:r w:rsidRPr="0065149B">
        <w:rPr>
          <w:rFonts w:ascii="仿宋_GB2312" w:hAnsi="宋体" w:cs="宋体"/>
          <w:color w:val="000000"/>
          <w:kern w:val="0"/>
          <w:sz w:val="28"/>
          <w:szCs w:val="28"/>
        </w:rPr>
        <w:t>•</w:t>
      </w:r>
      <w:r w:rsidRPr="0065149B">
        <w:rPr>
          <w:rFonts w:ascii="仿宋_GB2312" w:eastAsia="仿宋_GB2312" w:hAnsi="仿宋_GB2312" w:cs="仿宋_GB2312" w:hint="eastAsia"/>
          <w:color w:val="000000"/>
          <w:kern w:val="0"/>
          <w:sz w:val="28"/>
          <w:szCs w:val="28"/>
        </w:rPr>
        <w:t>布洛克说。</w:t>
      </w:r>
      <w:r w:rsidRPr="0065149B">
        <w:rPr>
          <w:rFonts w:ascii="仿宋_GB2312" w:eastAsia="仿宋_GB2312" w:hAnsi="宋体" w:cs="宋体"/>
          <w:color w:val="000000"/>
          <w:kern w:val="0"/>
          <w:sz w:val="28"/>
          <w:szCs w:val="28"/>
        </w:rPr>
        <w:br/>
      </w:r>
      <w:r w:rsidRPr="0065149B">
        <w:rPr>
          <w:rFonts w:ascii="宋体" w:eastAsia="仿宋_GB2312" w:hAnsi="宋体" w:cs="宋体"/>
          <w:color w:val="000000"/>
          <w:kern w:val="0"/>
          <w:sz w:val="28"/>
          <w:szCs w:val="28"/>
        </w:rPr>
        <w:t>  </w:t>
      </w:r>
      <w:r w:rsidRPr="0065149B">
        <w:rPr>
          <w:rFonts w:ascii="仿宋_GB2312" w:eastAsia="仿宋_GB2312" w:hAnsi="宋体" w:cs="宋体" w:hint="eastAsia"/>
          <w:color w:val="000000"/>
          <w:kern w:val="0"/>
          <w:sz w:val="28"/>
          <w:szCs w:val="28"/>
        </w:rPr>
        <w:t>曾担任过上海市副市长和海南省副省长的姜斯宪说，政府在中国高等教育的发展上是竭尽全力的，但现在需要在处理政府和学校的关系上做出进一步的改革，即中国高等教育的综合改革。“这个改革里的一个要点就是要把政府、大学和社会的关系处理好。总的出发点是希望通过制度激励建立起一个现代大学的制度，让大学能获得更多的自主发展。”</w:t>
      </w:r>
    </w:p>
    <w:p w:rsidR="0082328D" w:rsidRPr="0065149B" w:rsidRDefault="0082328D" w:rsidP="0006493D">
      <w:pPr>
        <w:widowControl/>
        <w:shd w:val="clear" w:color="auto" w:fill="FFFFFF"/>
        <w:spacing w:line="560" w:lineRule="exact"/>
        <w:ind w:firstLineChars="200" w:firstLine="31680"/>
        <w:jc w:val="left"/>
        <w:rPr>
          <w:rFonts w:ascii="仿宋_GB2312" w:eastAsia="仿宋_GB2312" w:hAnsi="宋体" w:cs="宋体"/>
          <w:color w:val="000000"/>
          <w:kern w:val="0"/>
          <w:sz w:val="28"/>
          <w:szCs w:val="28"/>
        </w:rPr>
      </w:pPr>
      <w:r w:rsidRPr="0065149B">
        <w:rPr>
          <w:rFonts w:ascii="仿宋_GB2312" w:eastAsia="仿宋_GB2312" w:hAnsi="宋体" w:cs="宋体" w:hint="eastAsia"/>
          <w:color w:val="000000"/>
          <w:kern w:val="0"/>
          <w:sz w:val="28"/>
          <w:szCs w:val="28"/>
        </w:rPr>
        <w:t>姜斯宪认为，这正是中国正在推动大众创新、万众创业的一部分。“现在我们鼓励教师把他的科研成果产业化，他可以从中取得收益，甚至可以允许他在一段时间里离开学校创业，如果不成功还可以回来，我们也在积极鼓励研究生创业。”</w:t>
      </w:r>
      <w:r w:rsidRPr="0065149B">
        <w:rPr>
          <w:rFonts w:ascii="仿宋_GB2312" w:eastAsia="仿宋_GB2312" w:hAnsi="宋体" w:cs="宋体"/>
          <w:color w:val="000000"/>
          <w:kern w:val="0"/>
          <w:sz w:val="28"/>
          <w:szCs w:val="28"/>
        </w:rPr>
        <w:br/>
      </w:r>
      <w:r w:rsidRPr="0065149B">
        <w:rPr>
          <w:rFonts w:ascii="宋体" w:eastAsia="仿宋_GB2312" w:hAnsi="宋体" w:cs="宋体"/>
          <w:color w:val="000000"/>
          <w:kern w:val="0"/>
          <w:sz w:val="28"/>
          <w:szCs w:val="28"/>
        </w:rPr>
        <w:t>  </w:t>
      </w:r>
      <w:r w:rsidRPr="0065149B">
        <w:rPr>
          <w:rFonts w:ascii="仿宋_GB2312" w:eastAsia="仿宋_GB2312" w:hAnsi="宋体" w:cs="宋体" w:hint="eastAsia"/>
          <w:color w:val="000000"/>
          <w:kern w:val="0"/>
          <w:sz w:val="28"/>
          <w:szCs w:val="28"/>
        </w:rPr>
        <w:t>姜斯宪同时坦言，中国在这方面的实践还处在起步阶段。“以前学生习惯于把课程学好，更多的是比分数。我们的教师被要求把论文写好，更多地建立自己的学术影响力。怎么样为经济社会的进步作贡献，这方面关注得不够。”</w:t>
      </w:r>
      <w:r w:rsidRPr="0065149B">
        <w:rPr>
          <w:rFonts w:ascii="仿宋_GB2312" w:eastAsia="仿宋_GB2312" w:hAnsi="宋体" w:cs="宋体"/>
          <w:color w:val="000000"/>
          <w:kern w:val="0"/>
          <w:sz w:val="28"/>
          <w:szCs w:val="28"/>
        </w:rPr>
        <w:br/>
      </w:r>
      <w:r w:rsidRPr="0065149B">
        <w:rPr>
          <w:rFonts w:ascii="宋体" w:eastAsia="仿宋_GB2312" w:hAnsi="宋体" w:cs="宋体"/>
          <w:color w:val="000000"/>
          <w:kern w:val="0"/>
          <w:sz w:val="28"/>
          <w:szCs w:val="28"/>
        </w:rPr>
        <w:t>  </w:t>
      </w:r>
      <w:r w:rsidRPr="0065149B">
        <w:rPr>
          <w:rFonts w:ascii="仿宋_GB2312" w:eastAsia="仿宋_GB2312" w:hAnsi="宋体" w:cs="宋体" w:hint="eastAsia"/>
          <w:color w:val="000000"/>
          <w:kern w:val="0"/>
          <w:sz w:val="28"/>
          <w:szCs w:val="28"/>
        </w:rPr>
        <w:t>如何推动高校健康发展？海闻说，目前中国高等教育面临的一个关键问题是如何去除行政化。比如要设置什么专业、应该招多少学生、他们应该学什么样的专业等等。另外学校的行政应该服务于研究和教学，而不是去管理师生。</w:t>
      </w:r>
    </w:p>
    <w:p w:rsidR="0082328D" w:rsidRDefault="0082328D" w:rsidP="0006493D">
      <w:pPr>
        <w:widowControl/>
        <w:shd w:val="clear" w:color="auto" w:fill="FFFFFF"/>
        <w:spacing w:line="560" w:lineRule="exact"/>
        <w:ind w:firstLineChars="200" w:firstLine="31680"/>
        <w:jc w:val="left"/>
        <w:rPr>
          <w:rFonts w:ascii="仿宋_GB2312" w:eastAsia="仿宋_GB2312" w:hAnsi="宋体" w:cs="宋体"/>
          <w:color w:val="000000"/>
          <w:kern w:val="0"/>
          <w:sz w:val="28"/>
          <w:szCs w:val="28"/>
        </w:rPr>
      </w:pPr>
    </w:p>
    <w:p w:rsidR="0082328D" w:rsidRDefault="0082328D" w:rsidP="0006493D">
      <w:pPr>
        <w:widowControl/>
        <w:shd w:val="clear" w:color="auto" w:fill="FFFFFF"/>
        <w:spacing w:line="560" w:lineRule="exact"/>
        <w:ind w:firstLineChars="200" w:firstLine="31680"/>
        <w:jc w:val="left"/>
        <w:rPr>
          <w:rFonts w:ascii="仿宋_GB2312" w:eastAsia="仿宋_GB2312" w:hAnsi="宋体" w:cs="宋体"/>
          <w:color w:val="000000"/>
          <w:kern w:val="0"/>
          <w:sz w:val="28"/>
          <w:szCs w:val="28"/>
        </w:rPr>
      </w:pPr>
    </w:p>
    <w:p w:rsidR="0082328D" w:rsidRDefault="0082328D" w:rsidP="0006493D">
      <w:pPr>
        <w:widowControl/>
        <w:shd w:val="clear" w:color="auto" w:fill="FFFFFF"/>
        <w:spacing w:line="560" w:lineRule="exact"/>
        <w:ind w:firstLineChars="200" w:firstLine="31680"/>
        <w:jc w:val="left"/>
        <w:rPr>
          <w:rFonts w:ascii="仿宋_GB2312" w:eastAsia="仿宋_GB2312" w:hAnsi="宋体" w:cs="宋体"/>
          <w:color w:val="000000"/>
          <w:kern w:val="0"/>
          <w:sz w:val="28"/>
          <w:szCs w:val="28"/>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r w:rsidRPr="00962792">
        <w:rPr>
          <w:rStyle w:val="Strong"/>
          <w:rFonts w:ascii="黑体" w:eastAsia="黑体" w:hAnsi="黑体" w:cs="宋体" w:hint="eastAsia"/>
          <w:color w:val="000000"/>
          <w:sz w:val="30"/>
          <w:szCs w:val="30"/>
        </w:rPr>
        <w:t>论大学发展战略规划</w:t>
      </w:r>
    </w:p>
    <w:p w:rsidR="0082328D" w:rsidRPr="00041D7D" w:rsidRDefault="0082328D" w:rsidP="0006493D">
      <w:pPr>
        <w:pStyle w:val="NormalWeb"/>
        <w:spacing w:before="0" w:beforeAutospacing="0" w:after="0" w:afterAutospacing="0" w:line="560" w:lineRule="exact"/>
        <w:ind w:firstLineChars="697" w:firstLine="31680"/>
        <w:rPr>
          <w:rFonts w:ascii="仿宋_GB2312" w:eastAsia="仿宋_GB2312"/>
          <w:bCs/>
          <w:color w:val="000000"/>
          <w:sz w:val="28"/>
          <w:szCs w:val="28"/>
        </w:rPr>
      </w:pPr>
      <w:r w:rsidRPr="0065149B">
        <w:rPr>
          <w:rStyle w:val="Strong"/>
          <w:rFonts w:ascii="仿宋_GB2312" w:eastAsia="仿宋_GB2312" w:cs="宋体" w:hint="eastAsia"/>
          <w:b w:val="0"/>
          <w:color w:val="000000"/>
          <w:sz w:val="28"/>
          <w:szCs w:val="28"/>
        </w:rPr>
        <w:t>（节选自</w:t>
      </w:r>
      <w:r w:rsidRPr="0065149B">
        <w:rPr>
          <w:rStyle w:val="Strong"/>
          <w:rFonts w:ascii="仿宋_GB2312" w:eastAsia="仿宋_GB2312" w:cs="宋体"/>
          <w:b w:val="0"/>
          <w:color w:val="000000"/>
          <w:sz w:val="28"/>
          <w:szCs w:val="28"/>
        </w:rPr>
        <w:t xml:space="preserve">  </w:t>
      </w:r>
      <w:r w:rsidRPr="0065149B">
        <w:rPr>
          <w:rStyle w:val="Strong"/>
          <w:rFonts w:ascii="仿宋_GB2312" w:eastAsia="仿宋_GB2312" w:cs="宋体" w:hint="eastAsia"/>
          <w:b w:val="0"/>
          <w:color w:val="000000"/>
          <w:sz w:val="28"/>
          <w:szCs w:val="28"/>
        </w:rPr>
        <w:t>别敦荣，《</w:t>
      </w:r>
      <w:r>
        <w:rPr>
          <w:rStyle w:val="Strong"/>
          <w:rFonts w:ascii="仿宋_GB2312" w:eastAsia="仿宋_GB2312" w:cs="宋体" w:hint="eastAsia"/>
          <w:b w:val="0"/>
          <w:color w:val="000000"/>
          <w:sz w:val="28"/>
          <w:szCs w:val="28"/>
        </w:rPr>
        <w:t>高等</w:t>
      </w:r>
      <w:r w:rsidRPr="0065149B">
        <w:rPr>
          <w:rStyle w:val="Strong"/>
          <w:rFonts w:ascii="仿宋_GB2312" w:eastAsia="仿宋_GB2312" w:cs="宋体" w:hint="eastAsia"/>
          <w:b w:val="0"/>
          <w:color w:val="000000"/>
          <w:sz w:val="28"/>
          <w:szCs w:val="28"/>
        </w:rPr>
        <w:t>教育研究》）</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大学规划一般有两类，一类是常规的工作计划；另一类是涉及一个比较长的时期，三年、五年甚至更长时期的规划。前一类很具体，属于日常工作性的；后一类相对比较抽象，从性质上讲，它是战略性的，也就是通常所说的战略规划。</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Style w:val="Strong"/>
          <w:rFonts w:ascii="仿宋_GB2312" w:eastAsia="仿宋_GB2312" w:cs="宋体" w:hint="eastAsia"/>
          <w:color w:val="000000"/>
          <w:sz w:val="28"/>
          <w:szCs w:val="28"/>
        </w:rPr>
        <w:t>一、战略规划所关注的重点</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color w:val="000000"/>
          <w:sz w:val="28"/>
          <w:szCs w:val="28"/>
        </w:rPr>
        <w:t xml:space="preserve">1. </w:t>
      </w:r>
      <w:r w:rsidRPr="00962792">
        <w:rPr>
          <w:rFonts w:ascii="仿宋_GB2312" w:eastAsia="仿宋_GB2312" w:hint="eastAsia"/>
          <w:color w:val="000000"/>
          <w:sz w:val="28"/>
          <w:szCs w:val="28"/>
        </w:rPr>
        <w:t>谋划全局</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战略规划是对大学整体的、系统的设计，是基于大学现实状态而进行的面向未来一定时期的发展状态的设想。在战略规划中，院系发展、学科专业建设、教学与科研等都是放在大学全局中来考虑的，是从全局发展的需要来设计的。因此，在局部与整体的关系上，整体优先于局部，局部服从整体。这样讲并不意味着局部就是无足轻重的，事实上，在战略规划中，局部的战略意义就在于它是影响全局的重要因素，因此，谋划全局时必须高度重视局部设计。</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color w:val="000000"/>
          <w:sz w:val="28"/>
          <w:szCs w:val="28"/>
        </w:rPr>
        <w:t xml:space="preserve">2. </w:t>
      </w:r>
      <w:r w:rsidRPr="00962792">
        <w:rPr>
          <w:rFonts w:ascii="仿宋_GB2312" w:eastAsia="仿宋_GB2312" w:hint="eastAsia"/>
          <w:color w:val="000000"/>
          <w:sz w:val="28"/>
          <w:szCs w:val="28"/>
        </w:rPr>
        <w:t>谋划重点</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大学发展面临的机遇和挑战很多，千头万绪，往往令人在规划中难以取舍和抉择。战略规划就是要超越各种具体问题，抓住影响大学发展的重大问题、核心问题和关键性问题进行重点设计，如此方可提纲挈领，将大学发展的总体思路梳理清楚。在大学发展的不同阶段，战略规划应当解决的重点问题是不同的。战略规划编制完成后，大学整体的发展局面就像一盘棋，环环紧扣、步步衔接，蓝图描绘出来了，轻重缓急弄清楚了，具体工作就好计划和安排了。</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color w:val="000000"/>
          <w:sz w:val="28"/>
          <w:szCs w:val="28"/>
        </w:rPr>
        <w:t xml:space="preserve">3. </w:t>
      </w:r>
      <w:r w:rsidRPr="00962792">
        <w:rPr>
          <w:rFonts w:ascii="仿宋_GB2312" w:eastAsia="仿宋_GB2312" w:hint="eastAsia"/>
          <w:color w:val="000000"/>
          <w:sz w:val="28"/>
          <w:szCs w:val="28"/>
        </w:rPr>
        <w:t>谋划长远</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战略规划所覆盖的时限往往要持续一个时期，一般来讲，少则三年五年，长则十年八年，甚至二三十年。其中，涉及十年八年或更长时期的战略规划更具有战略意义。战略规划所关注的是可以预期的未来。现在信息越来越发达，预测手段越来越先进，预测和规划能力不断提高，对大学长远的发展状态是可以进行比较准确的预测和设计的。所以，战略规划要谋划长远，不能短视或近视，要看到长远发展和未来趋势。</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Style w:val="Strong"/>
          <w:rFonts w:ascii="仿宋_GB2312" w:eastAsia="仿宋_GB2312" w:cs="宋体" w:hint="eastAsia"/>
          <w:color w:val="000000"/>
          <w:sz w:val="28"/>
          <w:szCs w:val="28"/>
        </w:rPr>
        <w:t>二、战略规划须有战略思维</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要做好谋全局、谋重点、谋长远的工作，在战略规划中必须有战略思维</w:t>
      </w:r>
      <w:r w:rsidRPr="00962792">
        <w:rPr>
          <w:rFonts w:ascii="仿宋_GB2312" w:eastAsia="仿宋_GB2312"/>
          <w:color w:val="000000"/>
          <w:sz w:val="28"/>
          <w:szCs w:val="28"/>
        </w:rPr>
        <w:t>——</w:t>
      </w:r>
      <w:r w:rsidRPr="00962792">
        <w:rPr>
          <w:rFonts w:ascii="仿宋_GB2312" w:eastAsia="仿宋_GB2312" w:hint="eastAsia"/>
          <w:color w:val="000000"/>
          <w:sz w:val="28"/>
          <w:szCs w:val="28"/>
        </w:rPr>
        <w:t>创新思维。首先，它是一种整体思维，着重于宏观设计，超越一般的、具体的层面而关注大学发展的整体性问题；其次，它是一种重点思维，确定优先发展的问题和发展的核心问题，将这些问题集中起来进行重点思考，从中找到大学发展的方向；再次，它是一种主体性思维，不拘泥于文件，强调超越具体规定，形成大学自身的主张和追求；另外，它是一种责任思维，是基于大学的社会责任而进行的谋虑，是对大学长远发展的负责任的选择，超越了个人利益、局部利益和眼前利益；最后，它是一种理想思维，以高等教育理想为支撑，不畏惧各种困难和风险，在设计大学未来时适度超越现实、更具理想化特征。</w:t>
      </w:r>
      <w:r w:rsidRPr="00962792">
        <w:rPr>
          <w:rFonts w:ascii="仿宋_GB2312" w:eastAsia="仿宋_GB2312"/>
          <w:color w:val="000000"/>
          <w:sz w:val="28"/>
          <w:szCs w:val="28"/>
        </w:rPr>
        <w:t xml:space="preserve"> </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Style w:val="Strong"/>
          <w:rFonts w:ascii="仿宋_GB2312" w:eastAsia="仿宋_GB2312" w:cs="宋体" w:hint="eastAsia"/>
          <w:color w:val="000000"/>
          <w:sz w:val="28"/>
          <w:szCs w:val="28"/>
        </w:rPr>
        <w:t>三、战略规划应当着力解决大学发展问题</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（一）编制规划文本还是规划学校发展行动</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编制战略规划</w:t>
      </w:r>
      <w:r w:rsidRPr="00962792">
        <w:rPr>
          <w:rFonts w:ascii="仿宋_GB2312" w:eastAsia="仿宋_GB2312"/>
          <w:color w:val="000000"/>
          <w:sz w:val="28"/>
          <w:szCs w:val="28"/>
        </w:rPr>
        <w:t>——</w:t>
      </w:r>
      <w:r w:rsidRPr="00962792">
        <w:rPr>
          <w:rFonts w:ascii="仿宋_GB2312" w:eastAsia="仿宋_GB2312" w:hint="eastAsia"/>
          <w:color w:val="000000"/>
          <w:sz w:val="28"/>
          <w:szCs w:val="28"/>
        </w:rPr>
        <w:t>完成规划文本编制战略规划是一个阶段性的工作，不管是大学办公室、规划处（办）还是临时成立的规划小组（委员会），其任务都是在规定的时限内完成编制工作，其标志就是拿出一份规划文本。对规划部门而言，完成规划文本的写作是其工作目标。对大学而言，规划文本的成稿还只是迈出了战略规划的一小步，其实际执行还要经历一个很长的时期。</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规划行动</w:t>
      </w:r>
      <w:r w:rsidRPr="00962792">
        <w:rPr>
          <w:rFonts w:ascii="仿宋_GB2312" w:eastAsia="仿宋_GB2312"/>
          <w:color w:val="000000"/>
          <w:sz w:val="28"/>
          <w:szCs w:val="28"/>
        </w:rPr>
        <w:t>——</w:t>
      </w:r>
      <w:r w:rsidRPr="00962792">
        <w:rPr>
          <w:rFonts w:ascii="仿宋_GB2312" w:eastAsia="仿宋_GB2312" w:hint="eastAsia"/>
          <w:color w:val="000000"/>
          <w:sz w:val="28"/>
          <w:szCs w:val="28"/>
        </w:rPr>
        <w:t>设计大学未来的办学行为战略规划的实质在于规划行动，在于设计大学未来的办学行为。在一个规划周期内，不管是五年还是十年，大学发展要达到什么目标、开展什么工作、解决什么问题、采取什么重大措施，都是战略规划必须做出回答的。战略规划将大学发展行动设计出来后，大学领导、有关部门和教职员工的工作就可以有所遵循了。所以，编制大学发展战略规划，既要重视文本形式，更要重视内容实质。</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要编制一份既有前瞻性又有合理性的战略规划，必须做好深度信息采集。深度信息采集涉及大学方方面面的信息，一般来说，主要分为三类。第一类是物理信息。包括对大学地理位置、区域分布、校园布局以及有文字材料作依据的各种信息。第二类是数据信息。数据信息可以通过信息采集表获得，信息采集表所涉及的信息应当是能够反映大学核心价值的各种数据。第三类是心理信息。通过各种形式、各种层次的讨论会、座谈会或访谈，可以获得师生员工对大学发展的愿望和期望，也包括他们的抱怨和批评。</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（二）回避矛盾还是超越矛盾</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大学是一个社群，人员密集，关系错综复杂，各种利益关系和非利益关系对大学发展有着重要影响，因此，编制规划必然触及各种关系和矛盾。规划人员应当全面了解规划所涉及的各种矛盾，理解方方面面的利益诉求，从整体上把握大学各方利益关系对长远发展的意义。一般而言，可以从三个方面来考虑。（</w:t>
      </w:r>
      <w:r w:rsidRPr="00962792">
        <w:rPr>
          <w:rFonts w:ascii="仿宋_GB2312" w:eastAsia="仿宋_GB2312"/>
          <w:color w:val="000000"/>
          <w:sz w:val="28"/>
          <w:szCs w:val="28"/>
        </w:rPr>
        <w:t>1</w:t>
      </w:r>
      <w:r w:rsidRPr="00962792">
        <w:rPr>
          <w:rFonts w:ascii="仿宋_GB2312" w:eastAsia="仿宋_GB2312" w:hint="eastAsia"/>
          <w:color w:val="000000"/>
          <w:sz w:val="28"/>
          <w:szCs w:val="28"/>
        </w:rPr>
        <w:t>）在各种矛盾冲突中寻找新的学术生长点。大学的矛盾冲突并不都是有害的，在某种意义上，大学学术的发展是由各种矛盾冲突变化推动的。规划人员要善于分析各种矛盾冲突的原因、背景、条件及其变化结果，将其中与大学长远发展高度相关的学术要素挑选出来，作为重点予以考虑，使其成为大学重点培育的新的学术领域或项目。（</w:t>
      </w:r>
      <w:r w:rsidRPr="00962792">
        <w:rPr>
          <w:rFonts w:ascii="仿宋_GB2312" w:eastAsia="仿宋_GB2312"/>
          <w:color w:val="000000"/>
          <w:sz w:val="28"/>
          <w:szCs w:val="28"/>
        </w:rPr>
        <w:t>2</w:t>
      </w:r>
      <w:r w:rsidRPr="00962792">
        <w:rPr>
          <w:rFonts w:ascii="仿宋_GB2312" w:eastAsia="仿宋_GB2312" w:hint="eastAsia"/>
          <w:color w:val="000000"/>
          <w:sz w:val="28"/>
          <w:szCs w:val="28"/>
        </w:rPr>
        <w:t>）在弱薄或空白领域寻找新的学术生长点。在战略规划中，出于巩固大学地位和社会声誉的需要，往往会对这些优势领域予以高度重视，这也是大学发展的重要战略之一。今天的高等教育大变革，应当开发新的学术生长点，培育更多的优势学术领域，谋求更大的发展。在一些弱势的或空白学术领域，大学能否有所作为，需要在编制战略规划时进行谨慎的研究和选择。（</w:t>
      </w:r>
      <w:r w:rsidRPr="00962792">
        <w:rPr>
          <w:rFonts w:ascii="仿宋_GB2312" w:eastAsia="仿宋_GB2312"/>
          <w:color w:val="000000"/>
          <w:sz w:val="28"/>
          <w:szCs w:val="28"/>
        </w:rPr>
        <w:t>3</w:t>
      </w:r>
      <w:r w:rsidRPr="00962792">
        <w:rPr>
          <w:rFonts w:ascii="仿宋_GB2312" w:eastAsia="仿宋_GB2312" w:hint="eastAsia"/>
          <w:color w:val="000000"/>
          <w:sz w:val="28"/>
          <w:szCs w:val="28"/>
        </w:rPr>
        <w:t>）在社会新需要中寻找新的学术生长点。我国社会正处于工业化发展的关键时期，新的产业和职业领域不断涌现，对大学学术发展的新要求层出不穷。在战略规划中，规划人员应当拥有广阔的视野，善于从新科技发展、产业变革和社会现代化进程中发现大学学术功能的新领域，使大学发展富有时代感，使大学学术始终充满生机与活力。</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（三）描绘蓝图还是解决问题</w:t>
      </w:r>
    </w:p>
    <w:p w:rsidR="0082328D" w:rsidRPr="00962792"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962792">
        <w:rPr>
          <w:rFonts w:ascii="仿宋_GB2312" w:eastAsia="仿宋_GB2312" w:hint="eastAsia"/>
          <w:color w:val="000000"/>
          <w:sz w:val="28"/>
          <w:szCs w:val="28"/>
        </w:rPr>
        <w:t>战略规划是对未来的设计，包含了师生员工对大学发展的期望和憧憬。从大学发展看，师生员工需要看到未来发展的方向，教职员工需要鼓劲，需要增强对未来发展的信心，这是战略规划应当产生的效果，但它毕竟只是一个有限时间段的发展设计，时间有限，资源有限，能够解决的问题也是有限的，不可能解决大学发展面临的所有问题。因此，在编制战略规划时，对于要解决的问题必须进行周详的研究，要区别问题的性质和轻重缓急，根据大学发展的条件和可能，作出谨慎的选择。一般来讲，大学发展面临的问题主要有三类。第一类是在当前社会条件下暂时还不可能解决的问题。这类问题在我国大学还很多，比如，领导体制问题、课程体系整体改革问题、领导关系问题等，对这类问题只好暂时搁置起来。第二类是在大学职责范围能够解决，但受内外各种关系制约暂时还不可能完全解决的问题。对这类问题，战略规划应当予以适度关注，在可为之处采取必要的措施，但不能下“猛药”，点到为止，待条件成熟时再进一步全面解决。第三类是非解决不可且有能力解决的问题。这些问题往往涉及规划周期内大学发展的核心价值，它们的解决具有标志性的效果，对大学发展有着重大意义。因此，在编制战略规划时，要着力研究这些问题，拿出切实可行的、有效的解决措施，务求在规划周期内得到突破。只有这样，才能将描绘蓝图与解决问题结合起来，使战略规划真正推动大学整体的发展。</w:t>
      </w:r>
    </w:p>
    <w:p w:rsidR="0082328D" w:rsidRPr="00802C88"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r w:rsidRPr="00802C88">
        <w:rPr>
          <w:rStyle w:val="Strong"/>
          <w:rFonts w:eastAsia="仿宋_GB2312" w:cs="宋体"/>
          <w:color w:val="000000"/>
          <w:sz w:val="28"/>
          <w:szCs w:val="28"/>
        </w:rPr>
        <w:t> </w:t>
      </w:r>
      <w:r w:rsidRPr="00802C88">
        <w:rPr>
          <w:rStyle w:val="Strong"/>
          <w:rFonts w:ascii="仿宋_GB2312" w:eastAsia="仿宋_GB2312" w:cs="宋体"/>
          <w:color w:val="000000"/>
          <w:sz w:val="28"/>
          <w:szCs w:val="28"/>
        </w:rPr>
        <w:t xml:space="preserve"> </w:t>
      </w:r>
      <w:r w:rsidRPr="00802C88">
        <w:rPr>
          <w:rStyle w:val="Strong"/>
          <w:rFonts w:eastAsia="仿宋_GB2312" w:cs="宋体"/>
          <w:color w:val="000000"/>
          <w:sz w:val="28"/>
          <w:szCs w:val="28"/>
        </w:rPr>
        <w:t> </w:t>
      </w:r>
      <w:r w:rsidRPr="00802C88">
        <w:rPr>
          <w:rStyle w:val="Strong"/>
          <w:rFonts w:ascii="仿宋_GB2312" w:eastAsia="仿宋_GB2312" w:cs="宋体"/>
          <w:color w:val="000000"/>
          <w:sz w:val="28"/>
          <w:szCs w:val="28"/>
        </w:rPr>
        <w:t xml:space="preserve"> </w:t>
      </w:r>
    </w:p>
    <w:p w:rsidR="0082328D" w:rsidRPr="00802C88" w:rsidRDefault="0082328D" w:rsidP="0006493D">
      <w:pPr>
        <w:pStyle w:val="NormalWeb"/>
        <w:spacing w:before="0" w:beforeAutospacing="0" w:after="0" w:afterAutospacing="0" w:line="560" w:lineRule="exact"/>
        <w:ind w:firstLineChars="200" w:firstLine="31680"/>
        <w:rPr>
          <w:rFonts w:ascii="仿宋_GB2312" w:eastAsia="仿宋_GB2312"/>
          <w:color w:val="000000"/>
          <w:sz w:val="28"/>
          <w:szCs w:val="28"/>
        </w:rPr>
      </w:pPr>
    </w:p>
    <w:p w:rsidR="0082328D" w:rsidRPr="00802C88" w:rsidRDefault="0082328D" w:rsidP="0006493D">
      <w:pPr>
        <w:spacing w:line="560" w:lineRule="exact"/>
        <w:ind w:firstLineChars="200" w:firstLine="31680"/>
        <w:rPr>
          <w:rFonts w:ascii="仿宋_GB2312" w:eastAsia="仿宋_GB2312"/>
          <w:color w:val="000000"/>
          <w:sz w:val="28"/>
          <w:szCs w:val="28"/>
        </w:rPr>
      </w:pPr>
    </w:p>
    <w:p w:rsidR="0082328D" w:rsidRDefault="0082328D" w:rsidP="0006493D">
      <w:pPr>
        <w:widowControl/>
        <w:spacing w:line="560" w:lineRule="exact"/>
        <w:ind w:firstLineChars="200" w:firstLine="31680"/>
        <w:jc w:val="left"/>
        <w:rPr>
          <w:rFonts w:ascii="仿宋_GB2312" w:eastAsia="仿宋_GB2312" w:hAnsi="Microsoft YaHei" w:cs="Helvetica"/>
          <w:color w:val="000000"/>
          <w:kern w:val="0"/>
          <w:sz w:val="28"/>
          <w:szCs w:val="28"/>
        </w:rPr>
      </w:pPr>
    </w:p>
    <w:p w:rsidR="0082328D" w:rsidRDefault="0082328D" w:rsidP="0006493D">
      <w:pPr>
        <w:widowControl/>
        <w:spacing w:line="560" w:lineRule="exact"/>
        <w:ind w:firstLineChars="200" w:firstLine="31680"/>
        <w:jc w:val="left"/>
        <w:rPr>
          <w:rFonts w:ascii="仿宋_GB2312" w:eastAsia="仿宋_GB2312" w:hAnsi="Microsoft YaHei" w:cs="Helvetica"/>
          <w:color w:val="000000"/>
          <w:kern w:val="0"/>
          <w:sz w:val="28"/>
          <w:szCs w:val="28"/>
        </w:rPr>
      </w:pPr>
    </w:p>
    <w:p w:rsidR="0082328D" w:rsidRDefault="0082328D" w:rsidP="0006493D">
      <w:pPr>
        <w:widowControl/>
        <w:spacing w:line="560" w:lineRule="exact"/>
        <w:ind w:firstLineChars="200" w:firstLine="31680"/>
        <w:jc w:val="left"/>
        <w:rPr>
          <w:rFonts w:ascii="仿宋_GB2312" w:eastAsia="仿宋_GB2312" w:hAnsi="Microsoft YaHei" w:cs="Helvetica"/>
          <w:color w:val="000000"/>
          <w:kern w:val="0"/>
          <w:sz w:val="28"/>
          <w:szCs w:val="28"/>
        </w:rPr>
      </w:pPr>
    </w:p>
    <w:p w:rsidR="0082328D" w:rsidRDefault="0082328D" w:rsidP="0006493D">
      <w:pPr>
        <w:widowControl/>
        <w:spacing w:line="560" w:lineRule="exact"/>
        <w:ind w:firstLineChars="200" w:firstLine="31680"/>
        <w:jc w:val="left"/>
        <w:rPr>
          <w:rFonts w:ascii="仿宋_GB2312" w:eastAsia="仿宋_GB2312" w:hAnsi="Microsoft YaHei" w:cs="Helvetica"/>
          <w:color w:val="000000"/>
          <w:kern w:val="0"/>
          <w:sz w:val="28"/>
          <w:szCs w:val="28"/>
        </w:rPr>
      </w:pPr>
    </w:p>
    <w:p w:rsidR="0082328D" w:rsidRDefault="0082328D" w:rsidP="0006493D">
      <w:pPr>
        <w:widowControl/>
        <w:spacing w:line="560" w:lineRule="exact"/>
        <w:ind w:firstLineChars="200" w:firstLine="31680"/>
        <w:jc w:val="left"/>
        <w:rPr>
          <w:rFonts w:ascii="仿宋_GB2312" w:eastAsia="仿宋_GB2312" w:hAnsi="Microsoft YaHei" w:cs="Helvetica"/>
          <w:color w:val="000000"/>
          <w:kern w:val="0"/>
          <w:sz w:val="28"/>
          <w:szCs w:val="28"/>
        </w:rPr>
      </w:pPr>
    </w:p>
    <w:p w:rsidR="0082328D" w:rsidRDefault="0082328D" w:rsidP="0006493D">
      <w:pPr>
        <w:widowControl/>
        <w:spacing w:line="560" w:lineRule="exact"/>
        <w:ind w:firstLineChars="200" w:firstLine="31680"/>
        <w:jc w:val="left"/>
        <w:rPr>
          <w:rFonts w:ascii="仿宋_GB2312" w:eastAsia="仿宋_GB2312" w:hAnsi="Microsoft YaHei" w:cs="Helvetica"/>
          <w:color w:val="000000"/>
          <w:kern w:val="0"/>
          <w:sz w:val="28"/>
          <w:szCs w:val="28"/>
        </w:rPr>
      </w:pPr>
    </w:p>
    <w:p w:rsidR="0082328D" w:rsidRDefault="0082328D" w:rsidP="0006493D">
      <w:pPr>
        <w:widowControl/>
        <w:spacing w:line="560" w:lineRule="exact"/>
        <w:ind w:firstLineChars="200" w:firstLine="31680"/>
        <w:jc w:val="left"/>
        <w:rPr>
          <w:rFonts w:ascii="仿宋_GB2312" w:eastAsia="仿宋_GB2312" w:hAnsi="Microsoft YaHei" w:cs="Helvetica"/>
          <w:color w:val="000000"/>
          <w:kern w:val="0"/>
          <w:sz w:val="28"/>
          <w:szCs w:val="28"/>
        </w:rPr>
      </w:pPr>
    </w:p>
    <w:p w:rsidR="0082328D" w:rsidRPr="00802C88" w:rsidRDefault="0082328D" w:rsidP="0065149B">
      <w:pPr>
        <w:widowControl/>
        <w:spacing w:line="560" w:lineRule="exact"/>
        <w:jc w:val="left"/>
        <w:rPr>
          <w:rFonts w:ascii="仿宋_GB2312" w:eastAsia="仿宋_GB2312" w:hAnsi="Microsoft YaHei" w:cs="Helvetica"/>
          <w:color w:val="000000"/>
          <w:kern w:val="0"/>
          <w:sz w:val="28"/>
          <w:szCs w:val="28"/>
        </w:rPr>
      </w:pPr>
    </w:p>
    <w:p w:rsidR="0082328D" w:rsidRDefault="0082328D" w:rsidP="0006493D">
      <w:pPr>
        <w:pStyle w:val="NormalWeb"/>
        <w:spacing w:before="0" w:beforeAutospacing="0" w:after="0" w:afterAutospacing="0" w:line="560" w:lineRule="exact"/>
        <w:ind w:firstLineChars="200" w:firstLine="31680"/>
        <w:jc w:val="center"/>
        <w:rPr>
          <w:rFonts w:ascii="黑体" w:eastAsia="黑体" w:hAnsi="仿宋"/>
          <w:color w:val="000000"/>
          <w:kern w:val="36"/>
          <w:sz w:val="30"/>
          <w:szCs w:val="30"/>
        </w:rPr>
      </w:pPr>
    </w:p>
    <w:p w:rsidR="0082328D" w:rsidRPr="002E37C4"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r w:rsidRPr="002E37C4">
        <w:rPr>
          <w:rFonts w:ascii="黑体" w:eastAsia="黑体" w:hAnsi="仿宋" w:hint="eastAsia"/>
          <w:color w:val="000000"/>
          <w:kern w:val="36"/>
          <w:sz w:val="30"/>
          <w:szCs w:val="30"/>
        </w:rPr>
        <w:t>高等教育新常态与教育创新</w:t>
      </w:r>
    </w:p>
    <w:p w:rsidR="0082328D" w:rsidRPr="00AB6A6B" w:rsidRDefault="0082328D" w:rsidP="0006493D">
      <w:pPr>
        <w:widowControl/>
        <w:shd w:val="clear" w:color="auto" w:fill="FFFFFF"/>
        <w:spacing w:before="100" w:beforeAutospacing="1" w:after="100" w:afterAutospacing="1" w:line="560" w:lineRule="exact"/>
        <w:ind w:firstLineChars="1350" w:firstLine="31680"/>
        <w:jc w:val="left"/>
        <w:rPr>
          <w:rFonts w:ascii="宋体" w:cs="宋体"/>
          <w:color w:val="666666"/>
          <w:kern w:val="0"/>
          <w:sz w:val="24"/>
        </w:rPr>
      </w:pPr>
      <w:r>
        <w:rPr>
          <w:rFonts w:ascii="宋体" w:hAnsi="宋体" w:cs="宋体" w:hint="eastAsia"/>
          <w:color w:val="666666"/>
          <w:kern w:val="0"/>
          <w:sz w:val="24"/>
        </w:rPr>
        <w:t>来源：光明网</w:t>
      </w:r>
      <w:r>
        <w:rPr>
          <w:rFonts w:ascii="宋体" w:hAnsi="宋体" w:cs="宋体"/>
          <w:color w:val="666666"/>
          <w:kern w:val="0"/>
          <w:sz w:val="24"/>
        </w:rPr>
        <w:t xml:space="preserve">   </w:t>
      </w:r>
    </w:p>
    <w:p w:rsidR="0082328D" w:rsidRPr="002E37C4" w:rsidRDefault="0082328D" w:rsidP="0006493D">
      <w:pPr>
        <w:widowControl/>
        <w:shd w:val="clear" w:color="auto" w:fill="FFFFFF"/>
        <w:spacing w:line="560" w:lineRule="exact"/>
        <w:ind w:firstLineChars="150" w:firstLine="31680"/>
        <w:jc w:val="left"/>
        <w:rPr>
          <w:rFonts w:ascii="仿宋_GB2312" w:eastAsia="仿宋_GB2312" w:hAnsi="宋体" w:cs="宋体"/>
          <w:color w:val="666666"/>
          <w:kern w:val="0"/>
          <w:sz w:val="28"/>
          <w:szCs w:val="28"/>
        </w:rPr>
      </w:pPr>
      <w:r w:rsidRPr="002E37C4">
        <w:rPr>
          <w:rFonts w:ascii="宋体" w:eastAsia="仿宋_GB2312" w:hAnsi="宋体" w:cs="宋体"/>
          <w:color w:val="666666"/>
          <w:kern w:val="0"/>
          <w:sz w:val="28"/>
          <w:szCs w:val="28"/>
        </w:rPr>
        <w:t> </w:t>
      </w:r>
      <w:r w:rsidRPr="002E37C4">
        <w:rPr>
          <w:rFonts w:ascii="仿宋_GB2312" w:eastAsia="仿宋_GB2312" w:hAnsi="宋体" w:cs="宋体" w:hint="eastAsia"/>
          <w:color w:val="666666"/>
          <w:kern w:val="0"/>
          <w:sz w:val="28"/>
          <w:szCs w:val="28"/>
        </w:rPr>
        <w:t>党的十八大以来，我国的经济、政治、文化、社会、生态等各领域呈现出全方位的新常态。与此相适应，我国高等教育领域，也呈现出一些重要的“新常态”，主要体现在以下五个方面：</w:t>
      </w:r>
      <w:r w:rsidRPr="002E37C4">
        <w:rPr>
          <w:rFonts w:ascii="仿宋_GB2312" w:eastAsia="仿宋_GB2312" w:hAnsi="宋体" w:cs="宋体"/>
          <w:color w:val="666666"/>
          <w:kern w:val="0"/>
          <w:sz w:val="28"/>
          <w:szCs w:val="28"/>
        </w:rPr>
        <w:br/>
      </w:r>
      <w:r w:rsidRPr="002E37C4">
        <w:rPr>
          <w:rFonts w:ascii="宋体" w:eastAsia="仿宋_GB2312" w:hAnsi="宋体" w:cs="宋体"/>
          <w:color w:val="666666"/>
          <w:kern w:val="0"/>
          <w:sz w:val="28"/>
          <w:szCs w:val="28"/>
        </w:rPr>
        <w:t>   </w:t>
      </w:r>
      <w:r w:rsidRPr="002E37C4">
        <w:rPr>
          <w:rFonts w:ascii="仿宋_GB2312" w:eastAsia="仿宋_GB2312" w:hAnsi="宋体" w:cs="宋体"/>
          <w:color w:val="666666"/>
          <w:kern w:val="0"/>
          <w:sz w:val="28"/>
          <w:szCs w:val="28"/>
        </w:rPr>
        <w:t xml:space="preserve"> </w:t>
      </w:r>
      <w:r w:rsidRPr="002E37C4">
        <w:rPr>
          <w:rFonts w:ascii="仿宋_GB2312" w:eastAsia="仿宋_GB2312" w:hAnsi="宋体" w:cs="宋体" w:hint="eastAsia"/>
          <w:color w:val="666666"/>
          <w:kern w:val="0"/>
          <w:sz w:val="28"/>
          <w:szCs w:val="28"/>
        </w:rPr>
        <w:t>以质量提升为核心的内涵式发展成为新常态。从总体上看，我国高等教育院校已经完成了“规模扩张、学科布局、校区建设”三大历史任务，质量提升、内涵发展已成为发展主题。质量优先的内涵式发展，就是更具特色的发展、更高水平的发展、更可持续的发展。这就需要我们转变发展理念和发展方式，在稳定规模、优化结构上下功夫，在发挥优势、彰显特色上下功夫，在创新驱动、内生增长上下功夫，全面建立保障“质量提升、内涵发展”的制度体系和机制。</w:t>
      </w:r>
      <w:r w:rsidRPr="002E37C4">
        <w:rPr>
          <w:rFonts w:ascii="仿宋_GB2312" w:eastAsia="仿宋_GB2312" w:hAnsi="宋体" w:cs="宋体"/>
          <w:color w:val="666666"/>
          <w:kern w:val="0"/>
          <w:sz w:val="28"/>
          <w:szCs w:val="28"/>
        </w:rPr>
        <w:br/>
      </w:r>
      <w:r w:rsidRPr="002E37C4">
        <w:rPr>
          <w:rFonts w:ascii="宋体" w:eastAsia="仿宋_GB2312" w:hAnsi="宋体" w:cs="宋体"/>
          <w:color w:val="666666"/>
          <w:kern w:val="0"/>
          <w:sz w:val="28"/>
          <w:szCs w:val="28"/>
        </w:rPr>
        <w:t>   </w:t>
      </w:r>
      <w:r w:rsidRPr="002E37C4">
        <w:rPr>
          <w:rFonts w:ascii="仿宋_GB2312" w:eastAsia="仿宋_GB2312" w:hAnsi="宋体" w:cs="宋体"/>
          <w:color w:val="666666"/>
          <w:kern w:val="0"/>
          <w:sz w:val="28"/>
          <w:szCs w:val="28"/>
        </w:rPr>
        <w:t xml:space="preserve"> </w:t>
      </w:r>
      <w:r w:rsidRPr="002E37C4">
        <w:rPr>
          <w:rFonts w:ascii="仿宋_GB2312" w:eastAsia="仿宋_GB2312" w:hAnsi="宋体" w:cs="宋体" w:hint="eastAsia"/>
          <w:color w:val="666666"/>
          <w:kern w:val="0"/>
          <w:sz w:val="28"/>
          <w:szCs w:val="28"/>
        </w:rPr>
        <w:t>在改革创新中释放办学活力成为新常态。处在转型发展中的中国大学，未来</w:t>
      </w:r>
      <w:r w:rsidRPr="002E37C4">
        <w:rPr>
          <w:rFonts w:ascii="仿宋_GB2312" w:eastAsia="仿宋_GB2312" w:hAnsi="宋体" w:cs="宋体"/>
          <w:color w:val="666666"/>
          <w:kern w:val="0"/>
          <w:sz w:val="28"/>
          <w:szCs w:val="28"/>
        </w:rPr>
        <w:t>5</w:t>
      </w:r>
      <w:r w:rsidRPr="002E37C4">
        <w:rPr>
          <w:rFonts w:ascii="仿宋_GB2312" w:eastAsia="仿宋_GB2312" w:hAnsi="宋体" w:cs="宋体" w:hint="eastAsia"/>
          <w:color w:val="666666"/>
          <w:kern w:val="0"/>
          <w:sz w:val="28"/>
          <w:szCs w:val="28"/>
        </w:rPr>
        <w:t>到</w:t>
      </w:r>
      <w:r w:rsidRPr="002E37C4">
        <w:rPr>
          <w:rFonts w:ascii="仿宋_GB2312" w:eastAsia="仿宋_GB2312" w:hAnsi="宋体" w:cs="宋体"/>
          <w:color w:val="666666"/>
          <w:kern w:val="0"/>
          <w:sz w:val="28"/>
          <w:szCs w:val="28"/>
        </w:rPr>
        <w:t>10</w:t>
      </w:r>
      <w:r w:rsidRPr="002E37C4">
        <w:rPr>
          <w:rFonts w:ascii="仿宋_GB2312" w:eastAsia="仿宋_GB2312" w:hAnsi="宋体" w:cs="宋体" w:hint="eastAsia"/>
          <w:color w:val="666666"/>
          <w:kern w:val="0"/>
          <w:sz w:val="28"/>
          <w:szCs w:val="28"/>
        </w:rPr>
        <w:t>年将进行一场重大结构性调整。今后的大学，不管是省属还是部属，不管是“</w:t>
      </w:r>
      <w:r w:rsidRPr="002E37C4">
        <w:rPr>
          <w:rFonts w:ascii="仿宋_GB2312" w:eastAsia="仿宋_GB2312" w:hAnsi="宋体" w:cs="宋体"/>
          <w:color w:val="666666"/>
          <w:kern w:val="0"/>
          <w:sz w:val="28"/>
          <w:szCs w:val="28"/>
        </w:rPr>
        <w:t>985</w:t>
      </w:r>
      <w:r w:rsidRPr="002E37C4">
        <w:rPr>
          <w:rFonts w:ascii="仿宋_GB2312" w:eastAsia="仿宋_GB2312" w:hAnsi="宋体" w:cs="宋体" w:hint="eastAsia"/>
          <w:color w:val="666666"/>
          <w:kern w:val="0"/>
          <w:sz w:val="28"/>
          <w:szCs w:val="28"/>
        </w:rPr>
        <w:t>”还是“</w:t>
      </w:r>
      <w:r w:rsidRPr="002E37C4">
        <w:rPr>
          <w:rFonts w:ascii="仿宋_GB2312" w:eastAsia="仿宋_GB2312" w:hAnsi="宋体" w:cs="宋体"/>
          <w:color w:val="666666"/>
          <w:kern w:val="0"/>
          <w:sz w:val="28"/>
          <w:szCs w:val="28"/>
        </w:rPr>
        <w:t>211</w:t>
      </w:r>
      <w:r w:rsidRPr="002E37C4">
        <w:rPr>
          <w:rFonts w:ascii="仿宋_GB2312" w:eastAsia="仿宋_GB2312" w:hAnsi="宋体" w:cs="宋体" w:hint="eastAsia"/>
          <w:color w:val="666666"/>
          <w:kern w:val="0"/>
          <w:sz w:val="28"/>
          <w:szCs w:val="28"/>
        </w:rPr>
        <w:t>”，最终将由市场选择、由社会评价。因为未来理性的教育购买者，不会在乎大学的出身与名分、而在乎它的内涵与品质。在这个高度竞争、机遇无限、跨越发展的时代，每所大学都有出彩的机会，关键是要通过改革创新，激发大学组织蕴藏的无限活力。改革不只是单项改革，而应是综合改革；不仅是增量改革，更是存量改革；不只是学校主导的改革，更是组织成员自觉参与的改革。</w:t>
      </w:r>
      <w:r w:rsidRPr="002E37C4">
        <w:rPr>
          <w:rFonts w:ascii="仿宋_GB2312" w:eastAsia="仿宋_GB2312" w:hAnsi="宋体" w:cs="宋体"/>
          <w:color w:val="666666"/>
          <w:kern w:val="0"/>
          <w:sz w:val="28"/>
          <w:szCs w:val="28"/>
        </w:rPr>
        <w:br/>
      </w:r>
      <w:r w:rsidRPr="002E37C4">
        <w:rPr>
          <w:rFonts w:ascii="宋体" w:eastAsia="仿宋_GB2312" w:hAnsi="宋体" w:cs="宋体"/>
          <w:color w:val="666666"/>
          <w:kern w:val="0"/>
          <w:sz w:val="28"/>
          <w:szCs w:val="28"/>
        </w:rPr>
        <w:t>   </w:t>
      </w:r>
      <w:r w:rsidRPr="002E37C4">
        <w:rPr>
          <w:rFonts w:ascii="仿宋_GB2312" w:eastAsia="仿宋_GB2312" w:hAnsi="宋体" w:cs="宋体"/>
          <w:color w:val="666666"/>
          <w:kern w:val="0"/>
          <w:sz w:val="28"/>
          <w:szCs w:val="28"/>
        </w:rPr>
        <w:t xml:space="preserve"> </w:t>
      </w:r>
      <w:r w:rsidRPr="002E37C4">
        <w:rPr>
          <w:rFonts w:ascii="仿宋_GB2312" w:eastAsia="仿宋_GB2312" w:hAnsi="宋体" w:cs="宋体" w:hint="eastAsia"/>
          <w:color w:val="666666"/>
          <w:kern w:val="0"/>
          <w:sz w:val="28"/>
          <w:szCs w:val="28"/>
        </w:rPr>
        <w:t>以法治思维推进大学治理现代化成为新常态。全面推进依法治国，迫切需要我们以法治思维和法治方式推进大学治理现代化。我理解，大学治理现代化的核心要义有两条，一是依法治理，二是共同治理。依法治理的关键，是建立以大学章程为龙头的制度体系，并保障其有效实施；共同治理的关键，是合理确立大学内部不同治理主体之间的权利，协同发挥不同治理机制的作用，共同分担大学的事务与责任。一所现代大学，必须建立起现代大学制度。</w:t>
      </w:r>
      <w:r w:rsidRPr="002E37C4">
        <w:rPr>
          <w:rFonts w:ascii="仿宋_GB2312" w:eastAsia="仿宋_GB2312" w:hAnsi="宋体" w:cs="宋体"/>
          <w:color w:val="666666"/>
          <w:kern w:val="0"/>
          <w:sz w:val="28"/>
          <w:szCs w:val="28"/>
        </w:rPr>
        <w:br/>
      </w:r>
      <w:r w:rsidRPr="002E37C4">
        <w:rPr>
          <w:rFonts w:ascii="宋体" w:eastAsia="仿宋_GB2312" w:hAnsi="宋体" w:cs="宋体"/>
          <w:color w:val="666666"/>
          <w:kern w:val="0"/>
          <w:sz w:val="28"/>
          <w:szCs w:val="28"/>
        </w:rPr>
        <w:t>   </w:t>
      </w:r>
      <w:r w:rsidRPr="002E37C4">
        <w:rPr>
          <w:rFonts w:ascii="仿宋_GB2312" w:eastAsia="仿宋_GB2312" w:hAnsi="宋体" w:cs="宋体"/>
          <w:color w:val="666666"/>
          <w:kern w:val="0"/>
          <w:sz w:val="28"/>
          <w:szCs w:val="28"/>
        </w:rPr>
        <w:t xml:space="preserve"> </w:t>
      </w:r>
      <w:r w:rsidRPr="002E37C4">
        <w:rPr>
          <w:rFonts w:ascii="仿宋_GB2312" w:eastAsia="仿宋_GB2312" w:hAnsi="宋体" w:cs="宋体" w:hint="eastAsia"/>
          <w:color w:val="666666"/>
          <w:kern w:val="0"/>
          <w:sz w:val="28"/>
          <w:szCs w:val="28"/>
        </w:rPr>
        <w:t>政府宏观管学与社会参与办学成为新常态。在全面深化高等教育领域综合改革的背景下，政府、学校、社会关系的新型格局正在形成。大学作为自主办学的主体，一方面要处理好与政府的关系，在用好办学自主权的同时，建立起有效的自律机制；另一方面要处理好与社会的关系，在获取社会资源的同时，更好地服务社会，接受社会选择和监督。</w:t>
      </w:r>
      <w:r w:rsidRPr="002E37C4">
        <w:rPr>
          <w:rFonts w:ascii="仿宋_GB2312" w:eastAsia="仿宋_GB2312" w:hAnsi="宋体" w:cs="宋体"/>
          <w:color w:val="666666"/>
          <w:kern w:val="0"/>
          <w:sz w:val="28"/>
          <w:szCs w:val="28"/>
        </w:rPr>
        <w:br/>
      </w:r>
      <w:r w:rsidRPr="002E37C4">
        <w:rPr>
          <w:rFonts w:ascii="宋体" w:eastAsia="仿宋_GB2312" w:hAnsi="宋体" w:cs="宋体"/>
          <w:color w:val="666666"/>
          <w:kern w:val="0"/>
          <w:sz w:val="28"/>
          <w:szCs w:val="28"/>
        </w:rPr>
        <w:t>   </w:t>
      </w:r>
      <w:r w:rsidRPr="002E37C4">
        <w:rPr>
          <w:rFonts w:ascii="仿宋_GB2312" w:eastAsia="仿宋_GB2312" w:hAnsi="宋体" w:cs="宋体"/>
          <w:color w:val="666666"/>
          <w:kern w:val="0"/>
          <w:sz w:val="28"/>
          <w:szCs w:val="28"/>
        </w:rPr>
        <w:t xml:space="preserve"> </w:t>
      </w:r>
      <w:r w:rsidRPr="002E37C4">
        <w:rPr>
          <w:rFonts w:ascii="仿宋_GB2312" w:eastAsia="仿宋_GB2312" w:hAnsi="宋体" w:cs="宋体" w:hint="eastAsia"/>
          <w:color w:val="666666"/>
          <w:kern w:val="0"/>
          <w:sz w:val="28"/>
          <w:szCs w:val="28"/>
        </w:rPr>
        <w:t>大学深度开放与教育科技引领成为新常态。开放是时代潮流，国际化是必由之路。我国开放型经济体制正在加快构建，客观上要求我们必须强化开放办学与国际化理念，全方位推进开放与国际化进程，把开放和国际化水平提升到一个新高度。同时，新的科技革命引发教育教学观念、内容、方式方法的创新变革，引发人才培养模式的改革突破。慕课就是一个生动的例子，也是一个新常态。</w:t>
      </w:r>
      <w:r w:rsidRPr="002E37C4">
        <w:rPr>
          <w:rFonts w:ascii="仿宋_GB2312" w:eastAsia="仿宋_GB2312" w:hAnsi="宋体" w:cs="宋体"/>
          <w:color w:val="666666"/>
          <w:kern w:val="0"/>
          <w:sz w:val="28"/>
          <w:szCs w:val="28"/>
        </w:rPr>
        <w:br/>
      </w:r>
      <w:r w:rsidRPr="002E37C4">
        <w:rPr>
          <w:rFonts w:ascii="宋体" w:eastAsia="仿宋_GB2312" w:hAnsi="宋体" w:cs="宋体"/>
          <w:color w:val="666666"/>
          <w:kern w:val="0"/>
          <w:sz w:val="28"/>
          <w:szCs w:val="28"/>
        </w:rPr>
        <w:t>   </w:t>
      </w:r>
      <w:r w:rsidRPr="002E37C4">
        <w:rPr>
          <w:rFonts w:ascii="仿宋_GB2312" w:eastAsia="仿宋_GB2312" w:hAnsi="宋体" w:cs="宋体"/>
          <w:color w:val="666666"/>
          <w:kern w:val="0"/>
          <w:sz w:val="28"/>
          <w:szCs w:val="28"/>
        </w:rPr>
        <w:t xml:space="preserve"> </w:t>
      </w:r>
      <w:r w:rsidRPr="002E37C4">
        <w:rPr>
          <w:rFonts w:ascii="仿宋_GB2312" w:eastAsia="仿宋_GB2312" w:hAnsi="宋体" w:cs="宋体" w:hint="eastAsia"/>
          <w:color w:val="666666"/>
          <w:kern w:val="0"/>
          <w:sz w:val="28"/>
          <w:szCs w:val="28"/>
        </w:rPr>
        <w:t>这“五个新常态”对高校管理者来说，是挑战，更是机遇。必须以新常态的思维，来把握高等教育改革的着力重点；以新常态的思维，来应对学校发展中遇到的各种矛盾和问题。具体到高校的人才培养改革创新来看，人才培养，始终是大学最根本任务和首要职责。提高人才培养质量，不仅是中国的难题，也是世界的难题。新常态下，处于高校中心的人才培养工作更需要用新的思维来加以改革创新：</w:t>
      </w:r>
      <w:r w:rsidRPr="002E37C4">
        <w:rPr>
          <w:rFonts w:ascii="仿宋_GB2312" w:eastAsia="仿宋_GB2312" w:hAnsi="宋体" w:cs="宋体"/>
          <w:color w:val="666666"/>
          <w:kern w:val="0"/>
          <w:sz w:val="28"/>
          <w:szCs w:val="28"/>
        </w:rPr>
        <w:br/>
      </w:r>
      <w:r w:rsidRPr="002E37C4">
        <w:rPr>
          <w:rFonts w:ascii="宋体" w:eastAsia="仿宋_GB2312" w:hAnsi="宋体" w:cs="宋体"/>
          <w:color w:val="666666"/>
          <w:kern w:val="0"/>
          <w:sz w:val="28"/>
          <w:szCs w:val="28"/>
        </w:rPr>
        <w:t>   </w:t>
      </w:r>
      <w:r w:rsidRPr="002E37C4">
        <w:rPr>
          <w:rFonts w:ascii="仿宋_GB2312" w:eastAsia="仿宋_GB2312" w:hAnsi="宋体" w:cs="宋体"/>
          <w:color w:val="666666"/>
          <w:kern w:val="0"/>
          <w:sz w:val="28"/>
          <w:szCs w:val="28"/>
        </w:rPr>
        <w:t xml:space="preserve"> </w:t>
      </w:r>
      <w:r w:rsidRPr="002E37C4">
        <w:rPr>
          <w:rFonts w:ascii="仿宋_GB2312" w:eastAsia="仿宋_GB2312" w:hAnsi="宋体" w:cs="宋体" w:hint="eastAsia"/>
          <w:color w:val="666666"/>
          <w:kern w:val="0"/>
          <w:sz w:val="28"/>
          <w:szCs w:val="28"/>
        </w:rPr>
        <w:t>凸显以学生为中心的理念。就是把学生的需要作为高校改革关注的重点；让学生主动成为教育改革的参与者；让学生有充分的自主权、自由度和选择性。</w:t>
      </w:r>
      <w:r w:rsidRPr="002E37C4">
        <w:rPr>
          <w:rFonts w:ascii="仿宋_GB2312" w:eastAsia="仿宋_GB2312" w:hAnsi="宋体" w:cs="宋体"/>
          <w:color w:val="666666"/>
          <w:kern w:val="0"/>
          <w:sz w:val="28"/>
          <w:szCs w:val="28"/>
        </w:rPr>
        <w:br/>
      </w:r>
      <w:r w:rsidRPr="002E37C4">
        <w:rPr>
          <w:rFonts w:ascii="宋体" w:eastAsia="仿宋_GB2312" w:hAnsi="宋体" w:cs="宋体"/>
          <w:color w:val="666666"/>
          <w:kern w:val="0"/>
          <w:sz w:val="28"/>
          <w:szCs w:val="28"/>
        </w:rPr>
        <w:t>   </w:t>
      </w:r>
      <w:r w:rsidRPr="002E37C4">
        <w:rPr>
          <w:rFonts w:ascii="仿宋_GB2312" w:eastAsia="仿宋_GB2312" w:hAnsi="宋体" w:cs="宋体"/>
          <w:color w:val="666666"/>
          <w:kern w:val="0"/>
          <w:sz w:val="28"/>
          <w:szCs w:val="28"/>
        </w:rPr>
        <w:t xml:space="preserve"> </w:t>
      </w:r>
      <w:r w:rsidRPr="002E37C4">
        <w:rPr>
          <w:rFonts w:ascii="仿宋_GB2312" w:eastAsia="仿宋_GB2312" w:hAnsi="宋体" w:cs="宋体" w:hint="eastAsia"/>
          <w:color w:val="666666"/>
          <w:kern w:val="0"/>
          <w:sz w:val="28"/>
          <w:szCs w:val="28"/>
        </w:rPr>
        <w:t>拓展课程建设的学科视野。大学课程在本质上是学科知识的培训，课程体系最能体现学科制度的精髓。应坚持把课程建设置于学科建设的视野和框架，让课程体系建设成为学科发展的重要组成部分。</w:t>
      </w:r>
      <w:r w:rsidRPr="002E37C4">
        <w:rPr>
          <w:rFonts w:ascii="仿宋_GB2312" w:eastAsia="仿宋_GB2312" w:hAnsi="宋体" w:cs="宋体"/>
          <w:color w:val="666666"/>
          <w:kern w:val="0"/>
          <w:sz w:val="28"/>
          <w:szCs w:val="28"/>
        </w:rPr>
        <w:br/>
      </w:r>
      <w:r w:rsidRPr="002E37C4">
        <w:rPr>
          <w:rFonts w:ascii="宋体" w:eastAsia="仿宋_GB2312" w:hAnsi="宋体" w:cs="宋体"/>
          <w:color w:val="666666"/>
          <w:kern w:val="0"/>
          <w:sz w:val="28"/>
          <w:szCs w:val="28"/>
        </w:rPr>
        <w:t>   </w:t>
      </w:r>
      <w:r w:rsidRPr="002E37C4">
        <w:rPr>
          <w:rFonts w:ascii="仿宋_GB2312" w:eastAsia="仿宋_GB2312" w:hAnsi="宋体" w:cs="宋体"/>
          <w:color w:val="666666"/>
          <w:kern w:val="0"/>
          <w:sz w:val="28"/>
          <w:szCs w:val="28"/>
        </w:rPr>
        <w:t xml:space="preserve"> </w:t>
      </w:r>
      <w:r w:rsidRPr="002E37C4">
        <w:rPr>
          <w:rFonts w:ascii="仿宋_GB2312" w:eastAsia="仿宋_GB2312" w:hAnsi="宋体" w:cs="宋体" w:hint="eastAsia"/>
          <w:color w:val="666666"/>
          <w:kern w:val="0"/>
          <w:sz w:val="28"/>
          <w:szCs w:val="28"/>
        </w:rPr>
        <w:t>改革大学的课程教学范式。重点是打破“以知识传递为目标、以教师为主体、以教材为中心、以课堂为阵地”的传统教学范式，彰显现代课程教学的三大理念，即学术性、民主性、协作性，同时注重综合性、创新性和实践性。</w:t>
      </w:r>
      <w:r w:rsidRPr="002E37C4">
        <w:rPr>
          <w:rFonts w:ascii="仿宋_GB2312" w:eastAsia="仿宋_GB2312" w:hAnsi="宋体" w:cs="宋体"/>
          <w:color w:val="666666"/>
          <w:kern w:val="0"/>
          <w:sz w:val="28"/>
          <w:szCs w:val="28"/>
        </w:rPr>
        <w:br/>
      </w:r>
      <w:r w:rsidRPr="002E37C4">
        <w:rPr>
          <w:rFonts w:ascii="宋体" w:eastAsia="仿宋_GB2312" w:hAnsi="宋体" w:cs="宋体"/>
          <w:color w:val="666666"/>
          <w:kern w:val="0"/>
          <w:sz w:val="28"/>
          <w:szCs w:val="28"/>
        </w:rPr>
        <w:t>   </w:t>
      </w:r>
      <w:r w:rsidRPr="002E37C4">
        <w:rPr>
          <w:rFonts w:ascii="仿宋_GB2312" w:eastAsia="仿宋_GB2312" w:hAnsi="宋体" w:cs="宋体"/>
          <w:color w:val="666666"/>
          <w:kern w:val="0"/>
          <w:sz w:val="28"/>
          <w:szCs w:val="28"/>
        </w:rPr>
        <w:t xml:space="preserve"> </w:t>
      </w:r>
      <w:r w:rsidRPr="002E37C4">
        <w:rPr>
          <w:rFonts w:ascii="仿宋_GB2312" w:eastAsia="仿宋_GB2312" w:hAnsi="宋体" w:cs="宋体" w:hint="eastAsia"/>
          <w:color w:val="666666"/>
          <w:kern w:val="0"/>
          <w:sz w:val="28"/>
          <w:szCs w:val="28"/>
        </w:rPr>
        <w:t>优化学生的综合评价机制。比如以精英教育为目标取向的高校，就要激发学生雄心大志和高级思维能力，努力为学生提供“难度更大、标准更高、要求更严、学业挑战性更强”的教育。这样的教育不能简单用分数来衡量、用绩点来驱动，而是要建立综合考察和评估学生学习志趣和特点的评价体系，形成更好的挖掘学生发展潜力的机制。</w:t>
      </w:r>
      <w:r w:rsidRPr="002E37C4">
        <w:rPr>
          <w:rFonts w:ascii="仿宋_GB2312" w:eastAsia="仿宋_GB2312" w:hAnsi="宋体" w:cs="宋体"/>
          <w:color w:val="666666"/>
          <w:kern w:val="0"/>
          <w:sz w:val="28"/>
          <w:szCs w:val="28"/>
        </w:rPr>
        <w:br/>
      </w:r>
      <w:r w:rsidRPr="002E37C4">
        <w:rPr>
          <w:rFonts w:ascii="宋体" w:eastAsia="仿宋_GB2312" w:hAnsi="宋体" w:cs="宋体"/>
          <w:color w:val="666666"/>
          <w:kern w:val="0"/>
          <w:sz w:val="28"/>
          <w:szCs w:val="28"/>
        </w:rPr>
        <w:t>   </w:t>
      </w:r>
      <w:r w:rsidRPr="002E37C4">
        <w:rPr>
          <w:rFonts w:ascii="仿宋_GB2312" w:eastAsia="仿宋_GB2312" w:hAnsi="宋体" w:cs="宋体"/>
          <w:color w:val="666666"/>
          <w:kern w:val="0"/>
          <w:sz w:val="28"/>
          <w:szCs w:val="28"/>
        </w:rPr>
        <w:t xml:space="preserve"> </w:t>
      </w:r>
      <w:r w:rsidRPr="002E37C4">
        <w:rPr>
          <w:rFonts w:ascii="仿宋_GB2312" w:eastAsia="仿宋_GB2312" w:hAnsi="宋体" w:cs="宋体" w:hint="eastAsia"/>
          <w:color w:val="666666"/>
          <w:kern w:val="0"/>
          <w:sz w:val="28"/>
          <w:szCs w:val="28"/>
        </w:rPr>
        <w:t>坚守从严治教的共同信念。教学是一个共同体，教学改革也是一个共同体，需要师生的共同参与。教学是一个“良心活儿”，质量是“严”出来的，提高教学质量必须从严治教。要把学生的知识学习、个体发展、人生进益，作为教学的核心目标，加强“教学共同体”建设，坚持从严治教，切实维护课程教学的严肃性。</w:t>
      </w:r>
    </w:p>
    <w:p w:rsidR="0082328D" w:rsidRPr="002E37C4" w:rsidRDefault="0082328D" w:rsidP="0006493D">
      <w:pPr>
        <w:widowControl/>
        <w:shd w:val="clear" w:color="auto" w:fill="FFFFFF"/>
        <w:spacing w:line="560" w:lineRule="exact"/>
        <w:ind w:firstLineChars="950" w:firstLine="31680"/>
        <w:jc w:val="left"/>
        <w:rPr>
          <w:rStyle w:val="Strong"/>
          <w:rFonts w:ascii="仿宋_GB2312" w:eastAsia="仿宋_GB2312" w:hAnsi="宋体" w:cs="宋体"/>
          <w:b w:val="0"/>
          <w:bCs w:val="0"/>
          <w:color w:val="666666"/>
          <w:kern w:val="0"/>
          <w:sz w:val="28"/>
          <w:szCs w:val="28"/>
        </w:rPr>
      </w:pPr>
      <w:r>
        <w:rPr>
          <w:rFonts w:ascii="仿宋_GB2312" w:eastAsia="仿宋_GB2312" w:hint="eastAsia"/>
          <w:kern w:val="0"/>
          <w:sz w:val="28"/>
          <w:szCs w:val="28"/>
        </w:rPr>
        <w:t>（</w:t>
      </w:r>
      <w:r w:rsidRPr="002E37C4">
        <w:rPr>
          <w:rFonts w:ascii="仿宋_GB2312" w:eastAsia="仿宋_GB2312" w:hint="eastAsia"/>
          <w:kern w:val="0"/>
          <w:sz w:val="28"/>
          <w:szCs w:val="28"/>
        </w:rPr>
        <w:t>作者系西南财经大学党委书记</w:t>
      </w:r>
      <w:r w:rsidRPr="002E37C4">
        <w:rPr>
          <w:rFonts w:eastAsia="仿宋_GB2312"/>
          <w:kern w:val="0"/>
          <w:sz w:val="28"/>
          <w:szCs w:val="28"/>
        </w:rPr>
        <w:t> </w:t>
      </w:r>
      <w:r w:rsidRPr="002E37C4">
        <w:rPr>
          <w:rFonts w:ascii="仿宋_GB2312" w:eastAsia="仿宋_GB2312"/>
          <w:kern w:val="0"/>
          <w:sz w:val="28"/>
          <w:szCs w:val="28"/>
        </w:rPr>
        <w:t xml:space="preserve"> </w:t>
      </w:r>
      <w:r w:rsidRPr="002E37C4">
        <w:rPr>
          <w:rFonts w:ascii="仿宋_GB2312" w:eastAsia="仿宋_GB2312" w:hint="eastAsia"/>
          <w:kern w:val="0"/>
          <w:sz w:val="28"/>
          <w:szCs w:val="28"/>
        </w:rPr>
        <w:t>赵德武</w:t>
      </w:r>
      <w:r>
        <w:rPr>
          <w:rFonts w:ascii="仿宋_GB2312" w:eastAsia="仿宋_GB2312" w:hint="eastAsia"/>
          <w:kern w:val="0"/>
          <w:sz w:val="28"/>
          <w:szCs w:val="28"/>
        </w:rPr>
        <w:t>）</w:t>
      </w:r>
    </w:p>
    <w:p w:rsidR="0082328D" w:rsidRDefault="0082328D" w:rsidP="0006493D">
      <w:pPr>
        <w:pStyle w:val="NormalWeb"/>
        <w:spacing w:before="0" w:beforeAutospacing="0" w:after="0" w:afterAutospacing="0" w:line="560" w:lineRule="exact"/>
        <w:ind w:firstLineChars="200" w:firstLine="31680"/>
        <w:jc w:val="center"/>
        <w:rPr>
          <w:rStyle w:val="Strong"/>
          <w:rFonts w:ascii="黑体" w:eastAsia="黑体" w:hAnsi="黑体" w:cs="宋体"/>
          <w:color w:val="000000"/>
          <w:sz w:val="30"/>
          <w:szCs w:val="30"/>
        </w:rPr>
      </w:pPr>
    </w:p>
    <w:p w:rsidR="0082328D" w:rsidRDefault="0082328D" w:rsidP="00FC4943">
      <w:pPr>
        <w:widowControl/>
        <w:shd w:val="clear" w:color="auto" w:fill="FFFFFF"/>
        <w:spacing w:line="560" w:lineRule="exact"/>
        <w:jc w:val="left"/>
        <w:rPr>
          <w:rStyle w:val="Strong"/>
          <w:rFonts w:ascii="黑体" w:eastAsia="黑体" w:hAnsi="黑体" w:cs="宋体"/>
          <w:color w:val="000000"/>
          <w:kern w:val="0"/>
          <w:sz w:val="30"/>
          <w:szCs w:val="30"/>
        </w:rPr>
      </w:pPr>
    </w:p>
    <w:p w:rsidR="0082328D" w:rsidRDefault="0082328D" w:rsidP="00FC4943">
      <w:pPr>
        <w:widowControl/>
        <w:shd w:val="clear" w:color="auto" w:fill="FFFFFF"/>
        <w:spacing w:line="560" w:lineRule="exact"/>
        <w:jc w:val="left"/>
        <w:rPr>
          <w:rStyle w:val="Strong"/>
          <w:rFonts w:ascii="黑体" w:eastAsia="黑体" w:hAnsi="黑体" w:cs="宋体"/>
          <w:color w:val="000000"/>
          <w:kern w:val="0"/>
          <w:sz w:val="30"/>
          <w:szCs w:val="30"/>
        </w:rPr>
      </w:pPr>
    </w:p>
    <w:p w:rsidR="0082328D" w:rsidRPr="00802C88" w:rsidRDefault="0082328D" w:rsidP="00FC4943">
      <w:pPr>
        <w:widowControl/>
        <w:shd w:val="clear" w:color="auto" w:fill="FFFFFF"/>
        <w:spacing w:line="560" w:lineRule="exact"/>
        <w:jc w:val="left"/>
        <w:rPr>
          <w:rFonts w:ascii="仿宋_GB2312" w:eastAsia="仿宋_GB2312" w:hAnsi="宋体" w:cs="宋体"/>
          <w:color w:val="000000"/>
          <w:kern w:val="0"/>
          <w:sz w:val="28"/>
          <w:szCs w:val="28"/>
        </w:rPr>
      </w:pPr>
    </w:p>
    <w:p w:rsidR="0082328D" w:rsidRDefault="0082328D"/>
    <w:sectPr w:rsidR="0082328D" w:rsidSect="00662D1B">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8D" w:rsidRDefault="0082328D" w:rsidP="003E6129">
      <w:r>
        <w:separator/>
      </w:r>
    </w:p>
  </w:endnote>
  <w:endnote w:type="continuationSeparator" w:id="0">
    <w:p w:rsidR="0082328D" w:rsidRDefault="0082328D" w:rsidP="003E6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 Arial Verdana">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8D" w:rsidRDefault="0082328D" w:rsidP="005C7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28D" w:rsidRDefault="0082328D" w:rsidP="00E40C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8D" w:rsidRDefault="0082328D" w:rsidP="005C7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82328D" w:rsidRDefault="0082328D" w:rsidP="00E40CD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8D" w:rsidRDefault="0082328D" w:rsidP="003E6129">
      <w:r>
        <w:separator/>
      </w:r>
    </w:p>
  </w:footnote>
  <w:footnote w:type="continuationSeparator" w:id="0">
    <w:p w:rsidR="0082328D" w:rsidRDefault="0082328D" w:rsidP="003E6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129"/>
    <w:rsid w:val="000240EA"/>
    <w:rsid w:val="00041D7D"/>
    <w:rsid w:val="0006493D"/>
    <w:rsid w:val="001132E5"/>
    <w:rsid w:val="001D2EA9"/>
    <w:rsid w:val="001D4E9C"/>
    <w:rsid w:val="002E37C4"/>
    <w:rsid w:val="00360217"/>
    <w:rsid w:val="0036315E"/>
    <w:rsid w:val="003E6129"/>
    <w:rsid w:val="004845AE"/>
    <w:rsid w:val="004B0447"/>
    <w:rsid w:val="00586178"/>
    <w:rsid w:val="00590749"/>
    <w:rsid w:val="005C7C21"/>
    <w:rsid w:val="00621D76"/>
    <w:rsid w:val="0064647C"/>
    <w:rsid w:val="0065149B"/>
    <w:rsid w:val="00662D1B"/>
    <w:rsid w:val="006818D4"/>
    <w:rsid w:val="006D431D"/>
    <w:rsid w:val="007734E8"/>
    <w:rsid w:val="007A3C9C"/>
    <w:rsid w:val="00802C88"/>
    <w:rsid w:val="0082328D"/>
    <w:rsid w:val="0083390A"/>
    <w:rsid w:val="00833C16"/>
    <w:rsid w:val="00834B57"/>
    <w:rsid w:val="00904FDC"/>
    <w:rsid w:val="00961215"/>
    <w:rsid w:val="00962792"/>
    <w:rsid w:val="00A710A2"/>
    <w:rsid w:val="00AB6A6B"/>
    <w:rsid w:val="00AF42E3"/>
    <w:rsid w:val="00B05F0A"/>
    <w:rsid w:val="00B2733D"/>
    <w:rsid w:val="00BE09B2"/>
    <w:rsid w:val="00C4506A"/>
    <w:rsid w:val="00E40CD9"/>
    <w:rsid w:val="00E942DC"/>
    <w:rsid w:val="00F175B0"/>
    <w:rsid w:val="00FC49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29"/>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E612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3E6129"/>
    <w:rPr>
      <w:rFonts w:cs="Times New Roman"/>
      <w:sz w:val="18"/>
      <w:szCs w:val="18"/>
    </w:rPr>
  </w:style>
  <w:style w:type="paragraph" w:styleId="Footer">
    <w:name w:val="footer"/>
    <w:basedOn w:val="Normal"/>
    <w:link w:val="FooterChar"/>
    <w:uiPriority w:val="99"/>
    <w:semiHidden/>
    <w:rsid w:val="003E6129"/>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3E6129"/>
    <w:rPr>
      <w:rFonts w:cs="Times New Roman"/>
      <w:sz w:val="18"/>
      <w:szCs w:val="18"/>
    </w:rPr>
  </w:style>
  <w:style w:type="paragraph" w:styleId="NormalWeb">
    <w:name w:val="Normal (Web)"/>
    <w:basedOn w:val="Normal"/>
    <w:uiPriority w:val="99"/>
    <w:rsid w:val="003E6129"/>
    <w:pPr>
      <w:widowControl/>
      <w:spacing w:before="100" w:beforeAutospacing="1" w:after="100" w:afterAutospacing="1"/>
      <w:jc w:val="left"/>
    </w:pPr>
    <w:rPr>
      <w:rFonts w:ascii="宋体" w:hAnsi="宋体" w:cs="宋体"/>
      <w:color w:val="3C3C3C"/>
      <w:kern w:val="0"/>
      <w:sz w:val="18"/>
      <w:szCs w:val="18"/>
    </w:rPr>
  </w:style>
  <w:style w:type="character" w:styleId="Strong">
    <w:name w:val="Strong"/>
    <w:basedOn w:val="DefaultParagraphFont"/>
    <w:uiPriority w:val="99"/>
    <w:qFormat/>
    <w:rsid w:val="003E6129"/>
    <w:rPr>
      <w:rFonts w:cs="Times New Roman"/>
      <w:b/>
      <w:bCs/>
    </w:rPr>
  </w:style>
  <w:style w:type="character" w:styleId="PageNumber">
    <w:name w:val="page number"/>
    <w:basedOn w:val="DefaultParagraphFont"/>
    <w:uiPriority w:val="99"/>
    <w:rsid w:val="00E40CD9"/>
    <w:rPr>
      <w:rFonts w:cs="Times New Roman"/>
    </w:rPr>
  </w:style>
  <w:style w:type="paragraph" w:styleId="BodyText">
    <w:name w:val="Body Text"/>
    <w:basedOn w:val="Normal"/>
    <w:link w:val="BodyTextChar"/>
    <w:uiPriority w:val="99"/>
    <w:rsid w:val="00E942DC"/>
    <w:pPr>
      <w:spacing w:after="120"/>
    </w:pPr>
  </w:style>
  <w:style w:type="character" w:customStyle="1" w:styleId="BodyTextChar">
    <w:name w:val="Body Text Char"/>
    <w:basedOn w:val="DefaultParagraphFont"/>
    <w:link w:val="BodyText"/>
    <w:uiPriority w:val="99"/>
    <w:semiHidden/>
    <w:locked/>
    <w:rsid w:val="00A710A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20</Pages>
  <Words>1553</Words>
  <Characters>8856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2015-10-10T06:26:00Z</dcterms:created>
  <dcterms:modified xsi:type="dcterms:W3CDTF">2015-10-11T05:59:00Z</dcterms:modified>
</cp:coreProperties>
</file>